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9748A" w:rsidRDefault="00D2501C">
      <w:pPr>
        <w:jc w:val="center"/>
        <w:rPr>
          <w:rFonts w:ascii="仿宋" w:eastAsia="仿宋" w:hAnsi="仿宋" w:cs="仿宋"/>
          <w:sz w:val="32"/>
          <w:szCs w:val="32"/>
        </w:rPr>
      </w:pPr>
      <w:bookmarkStart w:id="0" w:name="_GoBack"/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年度奉新县</w:t>
      </w:r>
      <w:r>
        <w:rPr>
          <w:rFonts w:ascii="仿宋" w:eastAsia="仿宋" w:hAnsi="仿宋" w:cs="仿宋" w:hint="eastAsia"/>
          <w:sz w:val="32"/>
          <w:szCs w:val="32"/>
        </w:rPr>
        <w:t>统计</w:t>
      </w:r>
      <w:r>
        <w:rPr>
          <w:rFonts w:ascii="仿宋" w:eastAsia="仿宋" w:hAnsi="仿宋" w:cs="仿宋" w:hint="eastAsia"/>
          <w:sz w:val="32"/>
          <w:szCs w:val="32"/>
        </w:rPr>
        <w:t>局信息公开报告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根据《中华人民共和国政府信息公开条例》和省、市、县人民政府信息公开有关文件精神，我局特向社会公布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年度政府信息公开年度报告。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一、概述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年，我局认真贯彻落实国家和省、市政府关于做好政务信息公开的相关法规及文件要求，进一步加强对政务信息公开工作的领导，强化工作措施，突出工作重点，全力推进政务信息公开各项工作。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（一）</w:t>
      </w:r>
      <w:r>
        <w:rPr>
          <w:rFonts w:ascii="仿宋" w:eastAsia="仿宋" w:hAnsi="仿宋" w:cs="仿宋" w:hint="eastAsia"/>
          <w:sz w:val="32"/>
          <w:szCs w:val="32"/>
        </w:rPr>
        <w:t>组织领导情况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进一步加强对政务信息公开工作的组织领导，成立了由县局党组书记、局长</w:t>
      </w:r>
      <w:r>
        <w:rPr>
          <w:rFonts w:ascii="仿宋" w:eastAsia="仿宋" w:hAnsi="仿宋" w:cs="仿宋" w:hint="eastAsia"/>
          <w:sz w:val="32"/>
          <w:szCs w:val="32"/>
        </w:rPr>
        <w:t>帅小妹</w:t>
      </w:r>
      <w:r>
        <w:rPr>
          <w:rFonts w:ascii="仿宋" w:eastAsia="仿宋" w:hAnsi="仿宋" w:cs="仿宋" w:hint="eastAsia"/>
          <w:sz w:val="32"/>
          <w:szCs w:val="32"/>
        </w:rPr>
        <w:t>任组长，县局党组成员</w:t>
      </w:r>
      <w:r>
        <w:rPr>
          <w:rFonts w:ascii="仿宋" w:eastAsia="仿宋" w:hAnsi="仿宋" w:cs="仿宋" w:hint="eastAsia"/>
          <w:sz w:val="32"/>
          <w:szCs w:val="32"/>
        </w:rPr>
        <w:t>李娟</w:t>
      </w:r>
      <w:r>
        <w:rPr>
          <w:rFonts w:ascii="仿宋" w:eastAsia="仿宋" w:hAnsi="仿宋" w:cs="仿宋" w:hint="eastAsia"/>
          <w:sz w:val="32"/>
          <w:szCs w:val="32"/>
        </w:rPr>
        <w:t>任副组长，</w:t>
      </w:r>
      <w:r>
        <w:rPr>
          <w:rFonts w:ascii="仿宋" w:eastAsia="仿宋" w:hAnsi="仿宋" w:cs="仿宋" w:hint="eastAsia"/>
          <w:sz w:val="32"/>
          <w:szCs w:val="32"/>
        </w:rPr>
        <w:t>肖雪萍</w:t>
      </w:r>
      <w:r>
        <w:rPr>
          <w:rFonts w:ascii="仿宋" w:eastAsia="仿宋" w:hAnsi="仿宋" w:cs="仿宋" w:hint="eastAsia"/>
          <w:sz w:val="32"/>
          <w:szCs w:val="32"/>
        </w:rPr>
        <w:t>为成员的奉新县</w:t>
      </w:r>
      <w:r>
        <w:rPr>
          <w:rFonts w:ascii="仿宋" w:eastAsia="仿宋" w:hAnsi="仿宋" w:cs="仿宋" w:hint="eastAsia"/>
          <w:sz w:val="32"/>
          <w:szCs w:val="32"/>
        </w:rPr>
        <w:t>统计局</w:t>
      </w:r>
      <w:r>
        <w:rPr>
          <w:rFonts w:ascii="仿宋" w:eastAsia="仿宋" w:hAnsi="仿宋" w:cs="仿宋" w:hint="eastAsia"/>
          <w:sz w:val="32"/>
          <w:szCs w:val="32"/>
        </w:rPr>
        <w:t>局政务信息公开工作领导小组，领导小组下设办公室（设在人秘股），由办公室具体负责全局政务信息公开的日常工作。全局形成了由分管领导负总责、具体工作专人抓的工作格局。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（二）</w:t>
      </w:r>
      <w:r>
        <w:rPr>
          <w:rFonts w:ascii="仿宋" w:eastAsia="仿宋" w:hAnsi="仿宋" w:cs="仿宋" w:hint="eastAsia"/>
          <w:sz w:val="32"/>
          <w:szCs w:val="32"/>
        </w:rPr>
        <w:t>建立健全工作制度情况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一是建立政府信息主动公开机制。建立健全政务信息公开的主动公开制度，明确职责、程序、公开方式和时限要求。二是建立政务信息公开申请受理机制。制定依申请公开政府信息工作规程，明确申请受理、审查、处理、答复等各个环节的具体要求。三是建立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政府信息发布保密审查制度。明确保密审查职责分工、审查程</w:t>
      </w:r>
      <w:r>
        <w:rPr>
          <w:rFonts w:ascii="仿宋" w:eastAsia="仿宋" w:hAnsi="仿宋" w:cs="仿宋" w:hint="eastAsia"/>
          <w:sz w:val="32"/>
          <w:szCs w:val="32"/>
        </w:rPr>
        <w:t>序和责任追究办法，确保不发生泄密问题。四是建立政务信息公开其他相关制度。建立政务信息公开工作考核制度、社会评议制度、责任追究制度、年度工作报告制度、举报制度等，加强政务信息公开工作的监督和保障。</w:t>
      </w:r>
    </w:p>
    <w:p w:rsidR="00F9748A" w:rsidRDefault="00D2501C">
      <w:pPr>
        <w:pStyle w:val="a3"/>
        <w:widowControl/>
        <w:spacing w:line="360" w:lineRule="atLeas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/>
        </w:rPr>
        <w:t>（三）及时更新公开目录和指南。根据《政府信息公开条例》和县政府信息公开办公室统一部署，安排专业人员，分工协作，对我单位信息公开的内容进行整理、登记、确认。立足本单位实际，以社会发展为出发点，更新了信息公开目录和政务信息公开指南。更新主动公开信息：机构职能类包括领导成员、部门职责、公开机构职责、股室职责等文件。便民服</w:t>
      </w:r>
      <w:r>
        <w:rPr>
          <w:rFonts w:ascii="仿宋" w:eastAsia="仿宋" w:hAnsi="仿宋" w:cs="仿宋" w:hint="eastAsia"/>
          <w:color w:val="000000"/>
          <w:sz w:val="32"/>
          <w:szCs w:val="32"/>
          <w:lang/>
        </w:rPr>
        <w:t>务类和办理流程等项目，按照要求上网公开。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四）政府信息公开渠道建设情况。一是通过网络、简报、宣传栏等手段，使社会公众多方位了解政府信息公开情况；二是做好政府信息公开发布工作，确保政府信息公开的时效性；三是及时发布便民服务内容，更新各类办事指南、文件表格下载、专业技术人员资格管理等信息。四是设立政府信息公开工作意见箱，进一步增强了网站便民服务和政民互动功能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二、主动公开政务信息的情况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（一）</w:t>
      </w:r>
      <w:r>
        <w:rPr>
          <w:rFonts w:ascii="仿宋" w:eastAsia="仿宋" w:hAnsi="仿宋" w:cs="仿宋" w:hint="eastAsia"/>
          <w:sz w:val="32"/>
          <w:szCs w:val="32"/>
        </w:rPr>
        <w:t>主动公开政务信息数量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我局的政务信息公开工作严格按照“公开为原则，不公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开为例外”的总体要求，妥善处理公开与保密的关系，合理界定信息公开范围，做到积极稳妥，及时准确，公开、公正、便民。截至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日，我局政务信息公开总数</w:t>
      </w:r>
      <w:r>
        <w:rPr>
          <w:rFonts w:ascii="仿宋" w:eastAsia="仿宋" w:hAnsi="仿宋" w:cs="仿宋" w:hint="eastAsia"/>
          <w:sz w:val="32"/>
          <w:szCs w:val="32"/>
        </w:rPr>
        <w:t>118</w:t>
      </w:r>
      <w:r>
        <w:rPr>
          <w:rFonts w:ascii="仿宋" w:eastAsia="仿宋" w:hAnsi="仿宋" w:cs="仿宋" w:hint="eastAsia"/>
          <w:sz w:val="32"/>
          <w:szCs w:val="32"/>
        </w:rPr>
        <w:t>条，本年度新增主动公开信息</w:t>
      </w:r>
      <w:r>
        <w:rPr>
          <w:rFonts w:ascii="仿宋" w:eastAsia="仿宋" w:hAnsi="仿宋" w:cs="仿宋" w:hint="eastAsia"/>
          <w:sz w:val="32"/>
          <w:szCs w:val="32"/>
        </w:rPr>
        <w:t>16</w:t>
      </w:r>
      <w:r>
        <w:rPr>
          <w:rFonts w:ascii="仿宋" w:eastAsia="仿宋" w:hAnsi="仿宋" w:cs="仿宋" w:hint="eastAsia"/>
          <w:sz w:val="32"/>
          <w:szCs w:val="32"/>
        </w:rPr>
        <w:t>条。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（二）</w:t>
      </w:r>
      <w:r>
        <w:rPr>
          <w:rFonts w:ascii="仿宋" w:eastAsia="仿宋" w:hAnsi="仿宋" w:cs="仿宋" w:hint="eastAsia"/>
          <w:sz w:val="32"/>
          <w:szCs w:val="32"/>
        </w:rPr>
        <w:t>政务信息公开形式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本着为民服务、方便办事的原则，我局根据实际，除在县政府门户网站和市局网站上公布政务信息外，还通过简报、</w:t>
      </w:r>
      <w:r>
        <w:rPr>
          <w:rFonts w:ascii="仿宋" w:eastAsia="仿宋" w:hAnsi="仿宋" w:cs="仿宋" w:hint="eastAsia"/>
          <w:sz w:val="32"/>
          <w:szCs w:val="32"/>
        </w:rPr>
        <w:t>制作每月的奉新经济发展主要指标、编印统计年鉴</w:t>
      </w:r>
      <w:r>
        <w:rPr>
          <w:rFonts w:ascii="仿宋" w:eastAsia="仿宋" w:hAnsi="仿宋" w:cs="仿宋" w:hint="eastAsia"/>
          <w:sz w:val="32"/>
          <w:szCs w:val="32"/>
        </w:rPr>
        <w:t>等形式发布政务信息。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三、依申请公开政府信息办理情况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，我局由于前期沟通工作做得及时、到位，没有收到以网上提交表单形式申请的政务信息公开申请。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四、因政府信息公开申请行政复议和提起行政诉讼的情况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年，我局严格按照《</w:t>
      </w:r>
      <w:r w:rsidR="00166626">
        <w:rPr>
          <w:rFonts w:ascii="仿宋" w:eastAsia="仿宋" w:hAnsi="仿宋" w:cs="仿宋" w:hint="eastAsia"/>
          <w:sz w:val="32"/>
          <w:szCs w:val="32"/>
        </w:rPr>
        <w:t>中华人民共和国政府信息公开条例</w:t>
      </w:r>
      <w:r>
        <w:rPr>
          <w:rFonts w:ascii="仿宋" w:eastAsia="仿宋" w:hAnsi="仿宋" w:cs="仿宋" w:hint="eastAsia"/>
          <w:sz w:val="32"/>
          <w:szCs w:val="32"/>
        </w:rPr>
        <w:t>》的规定公开政府信息，没有因政务信息公开申请行政复议、行政诉讼和行政申诉的情况发生。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五、政务信息公开的收费及减免情况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因依申请公开政府信息收费具体标准尚未出台，目前我局实行免费提供。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六、工作存在的主要问题和改进情况</w:t>
      </w:r>
    </w:p>
    <w:p w:rsidR="00F9748A" w:rsidRDefault="00D2501C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年，我局政务信息公开工作总体水平有显著提高，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但与公众的要求</w:t>
      </w:r>
      <w:r>
        <w:rPr>
          <w:rFonts w:ascii="仿宋" w:eastAsia="仿宋" w:hAnsi="仿宋" w:cs="仿宋" w:hint="eastAsia"/>
          <w:sz w:val="32"/>
          <w:szCs w:val="32"/>
        </w:rPr>
        <w:t>还有一定的差距，主要由于人手少、工作繁重，办公室政务信息公开全面性和及时性还有待加强。政务信息更新不及时，相关部门配合衔接不够充分顺畅。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（一）</w:t>
      </w:r>
      <w:r>
        <w:rPr>
          <w:rFonts w:ascii="仿宋" w:eastAsia="仿宋" w:hAnsi="仿宋" w:cs="仿宋" w:hint="eastAsia"/>
          <w:sz w:val="32"/>
          <w:szCs w:val="32"/>
        </w:rPr>
        <w:t>进一步规范政府信息公开工作制度。建立健全各项规章制度，及时更新政府信息公开目录，做到目录内容与站内信息的一致，进一步规范信息公开流程，促进我局政府信息公开工作走向制度化、规范化的轨道发展。进一步强化目标责任制考核。将政务信息公开纳入部门目标责任制管理，完善考核办法，严格考核和奖惩制度，引起全局高度重视，扎实地推进政务信息公开工作，实现政务信息公开的常态化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二）</w:t>
      </w:r>
      <w:r>
        <w:rPr>
          <w:rFonts w:ascii="仿宋" w:eastAsia="仿宋" w:hAnsi="仿宋" w:cs="仿宋" w:hint="eastAsia"/>
          <w:sz w:val="32"/>
          <w:szCs w:val="32"/>
        </w:rPr>
        <w:t>不断提高政务信息公开的全面性和规范性。督促下属各单位进一步加大政务信息公开的力度，不断扩大信息公开的范围，拓展信息公开的深度，督促各单位在规定时限内及时公开相关信息，不断提高政务信息公开的全面性、规范性和及时性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（三）</w:t>
      </w:r>
      <w:r>
        <w:rPr>
          <w:rFonts w:ascii="仿宋" w:eastAsia="仿宋" w:hAnsi="仿宋" w:cs="仿宋" w:hint="eastAsia"/>
          <w:sz w:val="32"/>
          <w:szCs w:val="32"/>
        </w:rPr>
        <w:t>进一步做好政府信息公开网站建设工作。及时更新图片，合理布局网站页面，做到图文并茂，保证页面质量。营造政务信息公开的良好氛围，促进政务信息公开工作深入开展。</w:t>
      </w:r>
    </w:p>
    <w:p w:rsidR="00F9748A" w:rsidRDefault="00D250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　　　　　　　　　</w:t>
      </w:r>
      <w:r>
        <w:rPr>
          <w:rFonts w:ascii="仿宋" w:eastAsia="仿宋" w:hAnsi="仿宋" w:cs="仿宋" w:hint="eastAsia"/>
          <w:sz w:val="32"/>
          <w:szCs w:val="32"/>
        </w:rPr>
        <w:t xml:space="preserve"> 201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bookmarkEnd w:id="0"/>
    <w:p w:rsidR="00F9748A" w:rsidRDefault="00F9748A">
      <w:pPr>
        <w:rPr>
          <w:rFonts w:ascii="仿宋" w:eastAsia="仿宋" w:hAnsi="仿宋" w:cs="仿宋"/>
          <w:sz w:val="32"/>
          <w:szCs w:val="32"/>
        </w:rPr>
      </w:pPr>
    </w:p>
    <w:sectPr w:rsidR="00F9748A" w:rsidSect="00F97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01C" w:rsidRDefault="00D2501C" w:rsidP="00166626">
      <w:r>
        <w:separator/>
      </w:r>
    </w:p>
  </w:endnote>
  <w:endnote w:type="continuationSeparator" w:id="1">
    <w:p w:rsidR="00D2501C" w:rsidRDefault="00D2501C" w:rsidP="00166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01C" w:rsidRDefault="00D2501C" w:rsidP="00166626">
      <w:r>
        <w:separator/>
      </w:r>
    </w:p>
  </w:footnote>
  <w:footnote w:type="continuationSeparator" w:id="1">
    <w:p w:rsidR="00D2501C" w:rsidRDefault="00D2501C" w:rsidP="00166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62326DF"/>
    <w:rsid w:val="00166626"/>
    <w:rsid w:val="00D2501C"/>
    <w:rsid w:val="00F9748A"/>
    <w:rsid w:val="362326DF"/>
    <w:rsid w:val="6BB67B21"/>
    <w:rsid w:val="7F5D2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74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9748A"/>
    <w:pPr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166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666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66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666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xxb</cp:lastModifiedBy>
  <cp:revision>2</cp:revision>
  <dcterms:created xsi:type="dcterms:W3CDTF">2021-07-09T09:46:00Z</dcterms:created>
  <dcterms:modified xsi:type="dcterms:W3CDTF">2021-07-09T09:46:00Z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