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B95" w:rsidRDefault="00875FBE">
      <w:pPr>
        <w:pStyle w:val="a3"/>
        <w:widowControl/>
        <w:shd w:val="clear" w:color="auto" w:fill="FFFFFF"/>
        <w:spacing w:before="75" w:beforeAutospacing="0" w:after="75" w:afterAutospacing="0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奉新县农业农村局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202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1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年政府信息公开</w:t>
      </w:r>
    </w:p>
    <w:p w:rsidR="00D04B95" w:rsidRDefault="00875FBE">
      <w:pPr>
        <w:pStyle w:val="a3"/>
        <w:widowControl/>
        <w:shd w:val="clear" w:color="auto" w:fill="FFFFFF"/>
        <w:spacing w:before="75" w:beforeAutospacing="0" w:after="75" w:afterAutospacing="0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工作年度报告​</w:t>
      </w:r>
    </w:p>
    <w:p w:rsidR="00D04B95" w:rsidRDefault="00D04B95">
      <w:pPr>
        <w:pStyle w:val="a3"/>
        <w:widowControl/>
        <w:shd w:val="clear" w:color="auto" w:fill="FFFFFF"/>
        <w:spacing w:before="75" w:beforeAutospacing="0" w:after="75" w:afterAutospacing="0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</w:p>
    <w:p w:rsidR="00D04B95" w:rsidRDefault="00875FBE" w:rsidP="00564316">
      <w:pPr>
        <w:pStyle w:val="a3"/>
        <w:widowControl/>
        <w:shd w:val="clear" w:color="auto" w:fill="FFFFFF"/>
        <w:spacing w:beforeAutospacing="0" w:afterAutospacing="0" w:line="600" w:lineRule="exact"/>
        <w:ind w:firstLine="646"/>
        <w:jc w:val="both"/>
        <w:rPr>
          <w:rFonts w:ascii="微软雅黑" w:eastAsia="微软雅黑" w:hAnsi="微软雅黑" w:cs="微软雅黑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z w:val="32"/>
          <w:szCs w:val="32"/>
        </w:rPr>
        <w:t>根据《中华人民共和国政府信息公开条例》等有关要求，结合我局工作实际编制本报告。特向社会公布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202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年奉新农业农村局政府信息公开年度报告。本年报所列数据的统计期限自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202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日起至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202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12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31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日止。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全文包括总体情况、主动公开政府信息情况、收到和处理政府信息公开申请情况、政府信息公开行政复议行政诉讼情况、存在的主要问题及改进情况、其他需要报告的事项六个方面。</w:t>
      </w:r>
    </w:p>
    <w:p w:rsidR="00D04B95" w:rsidRDefault="00875FBE" w:rsidP="00564316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20"/>
        <w:jc w:val="both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黑体" w:eastAsia="黑体" w:hAnsi="宋体" w:cs="黑体"/>
          <w:color w:val="333333"/>
          <w:sz w:val="31"/>
          <w:szCs w:val="31"/>
          <w:shd w:val="clear" w:color="auto" w:fill="FFFFFF"/>
        </w:rPr>
        <w:t>一、</w:t>
      </w:r>
      <w:r>
        <w:rPr>
          <w:rFonts w:ascii="黑体" w:eastAsia="黑体" w:hAnsi="宋体" w:cs="黑体" w:hint="eastAsia"/>
          <w:color w:val="333333"/>
          <w:sz w:val="31"/>
          <w:szCs w:val="31"/>
          <w:shd w:val="clear" w:color="auto" w:fill="FFFFFF"/>
        </w:rPr>
        <w:t>总体情况</w:t>
      </w:r>
    </w:p>
    <w:p w:rsidR="00D04B95" w:rsidRDefault="00875FBE" w:rsidP="00564316">
      <w:pPr>
        <w:pStyle w:val="a3"/>
        <w:widowControl/>
        <w:shd w:val="clear" w:color="auto" w:fill="FFFFFF"/>
        <w:spacing w:beforeAutospacing="0" w:afterAutospacing="0" w:line="600" w:lineRule="exact"/>
        <w:ind w:firstLine="646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宋体" w:hint="eastAsia"/>
          <w:color w:val="000000"/>
          <w:sz w:val="32"/>
          <w:szCs w:val="32"/>
        </w:rPr>
        <w:t>202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，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我局按照《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中华人民共和国政府信息公开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条例》要求，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紧紧围绕县委、县政府中心工作及社会群众关注关切，着力提升政府信息公开质量，推进拓宽政府信息公开渠道，不断增强政府信息公开实效。</w:t>
      </w:r>
    </w:p>
    <w:p w:rsidR="005F179E" w:rsidRDefault="005F179E" w:rsidP="00564316">
      <w:pPr>
        <w:pStyle w:val="a3"/>
        <w:widowControl/>
        <w:shd w:val="clear" w:color="auto" w:fill="FFFFFF"/>
        <w:spacing w:beforeAutospacing="0" w:afterAutospacing="0" w:line="600" w:lineRule="exact"/>
        <w:ind w:firstLine="646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楷体" w:eastAsia="楷体" w:hAnsi="楷体" w:hint="eastAsia"/>
          <w:b/>
          <w:bCs/>
          <w:color w:val="3D3D3D"/>
          <w:sz w:val="31"/>
          <w:szCs w:val="31"/>
          <w:shd w:val="clear" w:color="auto" w:fill="FFFFFF"/>
        </w:rPr>
        <w:t>（一）主动公开方面。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2021年，我局主动公开信息126条，其中：公开指南1条、工作动态49条、概况信息1条、政策文件3条、工作计划2条、人事信息2条、财政预决算10条、行政执法10条、权责清单2条、政府信息公开年度报告1条、强农惠农政策解读11条、农业农村污染防治6条、解读回应4条，建议提案办理8条、涉农补贴16条。</w:t>
      </w:r>
    </w:p>
    <w:p w:rsidR="005F179E" w:rsidRDefault="005F179E" w:rsidP="00564316">
      <w:pPr>
        <w:pStyle w:val="a3"/>
        <w:widowControl/>
        <w:shd w:val="clear" w:color="auto" w:fill="FFFFFF"/>
        <w:autoSpaceDE w:val="0"/>
        <w:spacing w:beforeAutospacing="0" w:afterAutospacing="0" w:line="600" w:lineRule="exact"/>
        <w:ind w:firstLine="643"/>
        <w:jc w:val="both"/>
        <w:rPr>
          <w:rFonts w:ascii="仿宋_GB2312" w:eastAsia="仿宋_GB2312" w:hint="eastAsia"/>
          <w:sz w:val="32"/>
          <w:szCs w:val="32"/>
        </w:rPr>
      </w:pPr>
      <w:r>
        <w:rPr>
          <w:rFonts w:ascii="楷体" w:eastAsia="楷体" w:hAnsi="楷体" w:hint="eastAsia"/>
          <w:b/>
          <w:bCs/>
          <w:color w:val="3D3D3D"/>
          <w:sz w:val="31"/>
          <w:szCs w:val="31"/>
          <w:shd w:val="clear" w:color="auto" w:fill="FFFFFF"/>
        </w:rPr>
        <w:lastRenderedPageBreak/>
        <w:t>（二）依申请公开方面。</w:t>
      </w:r>
      <w:r>
        <w:rPr>
          <w:rFonts w:ascii="仿宋_GB2312" w:eastAsia="仿宋_GB2312" w:hint="eastAsia"/>
          <w:sz w:val="32"/>
          <w:szCs w:val="32"/>
        </w:rPr>
        <w:t>依照《条例》的规定，2021年，县</w:t>
      </w:r>
      <w:r w:rsidR="00CD5B77">
        <w:rPr>
          <w:rFonts w:ascii="仿宋_GB2312" w:eastAsia="仿宋_GB2312" w:hint="eastAsia"/>
          <w:sz w:val="32"/>
          <w:szCs w:val="32"/>
        </w:rPr>
        <w:t>农业农村</w:t>
      </w:r>
      <w:r>
        <w:rPr>
          <w:rFonts w:ascii="仿宋_GB2312" w:eastAsia="仿宋_GB2312" w:hint="eastAsia"/>
          <w:sz w:val="32"/>
          <w:szCs w:val="32"/>
        </w:rPr>
        <w:t>局未收到自然人的依申请件，无相关受理件，未发生超过规定答复期限的情况，未发生因政府信息公开引起的行政复议或行政诉讼案件。</w:t>
      </w:r>
    </w:p>
    <w:p w:rsidR="00CD5B77" w:rsidRPr="00CD5B77" w:rsidRDefault="005F179E" w:rsidP="00564316">
      <w:pPr>
        <w:pStyle w:val="a3"/>
        <w:widowControl/>
        <w:shd w:val="clear" w:color="auto" w:fill="FFFFFF"/>
        <w:autoSpaceDE w:val="0"/>
        <w:spacing w:beforeAutospacing="0" w:afterAutospacing="0" w:line="600" w:lineRule="exact"/>
        <w:ind w:firstLine="645"/>
        <w:jc w:val="both"/>
        <w:rPr>
          <w:rFonts w:ascii="楷体" w:eastAsia="楷体" w:hAnsi="楷体" w:hint="eastAsia"/>
          <w:b/>
          <w:bCs/>
          <w:color w:val="3D3D3D"/>
          <w:sz w:val="31"/>
          <w:szCs w:val="31"/>
          <w:shd w:val="clear" w:color="auto" w:fill="FFFFFF"/>
        </w:rPr>
      </w:pPr>
      <w:r>
        <w:rPr>
          <w:rFonts w:ascii="楷体" w:eastAsia="楷体" w:hAnsi="楷体" w:hint="eastAsia"/>
          <w:b/>
          <w:bCs/>
          <w:color w:val="3D3D3D"/>
          <w:sz w:val="31"/>
          <w:szCs w:val="31"/>
          <w:shd w:val="clear" w:color="auto" w:fill="FFFFFF"/>
        </w:rPr>
        <w:t>（三）政府信息管理方面。</w:t>
      </w:r>
      <w:r w:rsidR="00CD5B77">
        <w:rPr>
          <w:rFonts w:ascii="仿宋" w:eastAsia="仿宋" w:hAnsi="仿宋" w:cs="楷体_GB2312" w:hint="eastAsia"/>
          <w:bCs/>
          <w:sz w:val="32"/>
          <w:szCs w:val="32"/>
        </w:rPr>
        <w:t>我局高度重视政府信息公开工作，由党委委员、副局长赵尚高同志分管，局办公室</w:t>
      </w:r>
      <w:r w:rsidR="00CD5B77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负责信息公开的日常工作，</w:t>
      </w:r>
      <w:r w:rsidR="00CD5B77">
        <w:rPr>
          <w:rFonts w:ascii="仿宋" w:eastAsia="仿宋" w:hAnsi="仿宋" w:cs="楷体_GB2312" w:hint="eastAsia"/>
          <w:bCs/>
          <w:sz w:val="32"/>
          <w:szCs w:val="32"/>
        </w:rPr>
        <w:t>确定专人负责信息工作的采集、整理和公开，为政府信息公开工作的顺利开展提供了强有力的组织保证。</w:t>
      </w:r>
      <w:r w:rsidR="00CD5B77">
        <w:rPr>
          <w:rFonts w:ascii="仿宋_GB2312" w:eastAsia="仿宋_GB2312" w:hint="eastAsia"/>
          <w:sz w:val="32"/>
          <w:szCs w:val="32"/>
        </w:rPr>
        <w:t>所有栏目的信息都严格按照 “上网信息不涉密，涉密信息</w:t>
      </w:r>
      <w:proofErr w:type="gramStart"/>
      <w:r w:rsidR="00CD5B77">
        <w:rPr>
          <w:rFonts w:ascii="仿宋_GB2312" w:eastAsia="仿宋_GB2312" w:hint="eastAsia"/>
          <w:sz w:val="32"/>
          <w:szCs w:val="32"/>
        </w:rPr>
        <w:t>不</w:t>
      </w:r>
      <w:proofErr w:type="gramEnd"/>
      <w:r w:rsidR="00CD5B77">
        <w:rPr>
          <w:rFonts w:ascii="仿宋_GB2312" w:eastAsia="仿宋_GB2312" w:hint="eastAsia"/>
          <w:sz w:val="32"/>
          <w:szCs w:val="32"/>
        </w:rPr>
        <w:t>上网”的要求，做到及时、准确、全面、规范地公开相关信息。</w:t>
      </w:r>
    </w:p>
    <w:p w:rsidR="00564316" w:rsidRDefault="005F179E" w:rsidP="00564316">
      <w:pPr>
        <w:pStyle w:val="Normal"/>
        <w:spacing w:line="600" w:lineRule="exact"/>
        <w:ind w:firstLineChars="200" w:firstLine="622"/>
      </w:pPr>
      <w:r>
        <w:rPr>
          <w:rFonts w:ascii="楷体" w:eastAsia="楷体" w:hAnsi="楷体" w:hint="eastAsia"/>
          <w:b/>
          <w:bCs/>
          <w:color w:val="3D3D3D"/>
          <w:sz w:val="31"/>
          <w:szCs w:val="31"/>
          <w:shd w:val="clear" w:color="auto" w:fill="FFFFFF"/>
        </w:rPr>
        <w:t>（四）政府信息公开平台建设方面。</w:t>
      </w:r>
      <w:r w:rsidR="00CD5B77">
        <w:rPr>
          <w:rFonts w:ascii="仿宋_GB2312" w:eastAsia="仿宋_GB2312" w:hAnsi="微软雅黑" w:cs="宋体" w:hint="eastAsia"/>
          <w:color w:val="333333"/>
          <w:sz w:val="32"/>
          <w:szCs w:val="32"/>
        </w:rPr>
        <w:t>按照政府网站建设指引和考核要求，积极配合县</w:t>
      </w:r>
      <w:r w:rsidR="00564316">
        <w:rPr>
          <w:rFonts w:ascii="仿宋_GB2312" w:eastAsia="仿宋_GB2312" w:hAnsi="微软雅黑" w:cs="宋体" w:hint="eastAsia"/>
          <w:color w:val="333333"/>
          <w:sz w:val="32"/>
          <w:szCs w:val="32"/>
        </w:rPr>
        <w:t>信息办</w:t>
      </w:r>
      <w:r w:rsidR="00CD5B77">
        <w:rPr>
          <w:rFonts w:ascii="仿宋_GB2312" w:eastAsia="仿宋_GB2312" w:hAnsi="微软雅黑" w:cs="宋体" w:hint="eastAsia"/>
          <w:color w:val="333333"/>
          <w:sz w:val="32"/>
          <w:szCs w:val="32"/>
        </w:rPr>
        <w:t>，完善政务公开平台功能和栏目设置，积极发布政务信息</w:t>
      </w:r>
      <w:r w:rsidR="00564316">
        <w:rPr>
          <w:rFonts w:ascii="仿宋_GB2312" w:eastAsia="仿宋_GB2312" w:hAnsi="微软雅黑" w:cs="宋体" w:hint="eastAsia"/>
          <w:color w:val="333333"/>
          <w:sz w:val="32"/>
          <w:szCs w:val="32"/>
        </w:rPr>
        <w:t>，大大方便群众查询。</w:t>
      </w:r>
    </w:p>
    <w:p w:rsidR="00564316" w:rsidRDefault="005F179E" w:rsidP="00564316">
      <w:pPr>
        <w:pStyle w:val="a3"/>
        <w:widowControl/>
        <w:shd w:val="clear" w:color="auto" w:fill="FFFFFF"/>
        <w:autoSpaceDE w:val="0"/>
        <w:spacing w:beforeAutospacing="0" w:afterAutospacing="0" w:line="600" w:lineRule="exact"/>
        <w:ind w:firstLine="643"/>
        <w:jc w:val="both"/>
      </w:pPr>
      <w:r>
        <w:rPr>
          <w:rFonts w:ascii="仿宋_GB2312" w:eastAsia="仿宋_GB2312" w:hint="eastAsia"/>
          <w:b/>
          <w:bCs/>
          <w:color w:val="3D3D3D"/>
          <w:sz w:val="31"/>
          <w:szCs w:val="31"/>
          <w:shd w:val="clear" w:color="auto" w:fill="FFFFFF"/>
        </w:rPr>
        <w:t>（</w:t>
      </w:r>
      <w:r>
        <w:rPr>
          <w:rFonts w:ascii="楷体" w:eastAsia="楷体" w:hAnsi="楷体" w:hint="eastAsia"/>
          <w:b/>
          <w:bCs/>
          <w:color w:val="3D3D3D"/>
          <w:sz w:val="31"/>
          <w:szCs w:val="31"/>
          <w:shd w:val="clear" w:color="auto" w:fill="FFFFFF"/>
        </w:rPr>
        <w:t>五）监督保障方面。</w:t>
      </w:r>
      <w:r w:rsidR="00564316">
        <w:rPr>
          <w:rFonts w:ascii="仿宋" w:eastAsia="仿宋" w:hAnsi="仿宋" w:cs="宋体" w:hint="eastAsia"/>
          <w:color w:val="000000"/>
          <w:sz w:val="32"/>
          <w:szCs w:val="32"/>
        </w:rPr>
        <w:t>按照“公开为常态，不公开为例外”和“先审查后公开，谁公开谁负责”的原则，坚决做到“涉密信息不公开、公开信息不涉密”</w:t>
      </w:r>
      <w:r w:rsidR="00564316">
        <w:rPr>
          <w:rFonts w:ascii="仿宋_GB2312" w:eastAsia="仿宋_GB2312" w:hint="eastAsia"/>
          <w:sz w:val="32"/>
          <w:szCs w:val="32"/>
        </w:rPr>
        <w:t>,及时、准确、全面、规范地公开相关信息。</w:t>
      </w:r>
    </w:p>
    <w:p w:rsidR="00D04B95" w:rsidRDefault="00875FBE">
      <w:pPr>
        <w:pStyle w:val="a3"/>
        <w:widowControl/>
        <w:shd w:val="clear" w:color="auto" w:fill="FFFFFF"/>
        <w:spacing w:before="75" w:beforeAutospacing="0" w:after="240" w:afterAutospacing="0" w:line="360" w:lineRule="atLeast"/>
        <w:ind w:firstLineChars="200" w:firstLine="620"/>
        <w:jc w:val="both"/>
        <w:rPr>
          <w:rFonts w:ascii="黑体" w:eastAsia="黑体" w:hAnsi="宋体" w:cs="黑体"/>
          <w:color w:val="000000"/>
          <w:sz w:val="31"/>
          <w:szCs w:val="31"/>
        </w:rPr>
      </w:pPr>
      <w:r>
        <w:rPr>
          <w:rFonts w:ascii="黑体" w:eastAsia="黑体" w:hAnsi="宋体" w:cs="黑体" w:hint="eastAsia"/>
          <w:color w:val="000000"/>
          <w:sz w:val="31"/>
          <w:szCs w:val="31"/>
        </w:rPr>
        <w:t>二、主动公开政府信息情况</w:t>
      </w:r>
    </w:p>
    <w:tbl>
      <w:tblPr>
        <w:tblW w:w="8620" w:type="dxa"/>
        <w:tblInd w:w="93" w:type="dxa"/>
        <w:tblLook w:val="04A0"/>
      </w:tblPr>
      <w:tblGrid>
        <w:gridCol w:w="2296"/>
        <w:gridCol w:w="2223"/>
        <w:gridCol w:w="2095"/>
        <w:gridCol w:w="2006"/>
      </w:tblGrid>
      <w:tr w:rsidR="00D04B95">
        <w:trPr>
          <w:trHeight w:val="610"/>
        </w:trPr>
        <w:tc>
          <w:tcPr>
            <w:tcW w:w="86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第二十条第（一）项</w:t>
            </w:r>
          </w:p>
        </w:tc>
      </w:tr>
      <w:tr w:rsidR="00D04B95">
        <w:trPr>
          <w:trHeight w:val="325"/>
        </w:trPr>
        <w:tc>
          <w:tcPr>
            <w:tcW w:w="22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信息内容</w:t>
            </w:r>
          </w:p>
        </w:tc>
        <w:tc>
          <w:tcPr>
            <w:tcW w:w="22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本年制发件数</w:t>
            </w:r>
          </w:p>
        </w:tc>
        <w:tc>
          <w:tcPr>
            <w:tcW w:w="209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本年废止件数</w:t>
            </w:r>
          </w:p>
        </w:tc>
        <w:tc>
          <w:tcPr>
            <w:tcW w:w="200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现行有效件数</w:t>
            </w:r>
          </w:p>
        </w:tc>
      </w:tr>
      <w:tr w:rsidR="00D04B95">
        <w:trPr>
          <w:trHeight w:val="312"/>
        </w:trPr>
        <w:tc>
          <w:tcPr>
            <w:tcW w:w="22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2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09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00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</w:p>
        </w:tc>
      </w:tr>
      <w:tr w:rsidR="00D04B95">
        <w:trPr>
          <w:trHeight w:val="733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规章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753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lastRenderedPageBreak/>
              <w:t>规范性文件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31"/>
        </w:trPr>
        <w:tc>
          <w:tcPr>
            <w:tcW w:w="862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第二十条第（五）项</w:t>
            </w:r>
          </w:p>
        </w:tc>
      </w:tr>
      <w:tr w:rsidR="00D04B95">
        <w:trPr>
          <w:trHeight w:val="631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信息内容</w:t>
            </w:r>
          </w:p>
        </w:tc>
        <w:tc>
          <w:tcPr>
            <w:tcW w:w="63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本年处理决定数量</w:t>
            </w:r>
          </w:p>
        </w:tc>
      </w:tr>
      <w:tr w:rsidR="00D04B95">
        <w:trPr>
          <w:trHeight w:val="773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行政许可</w:t>
            </w:r>
          </w:p>
        </w:tc>
        <w:tc>
          <w:tcPr>
            <w:tcW w:w="63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72"/>
        </w:trPr>
        <w:tc>
          <w:tcPr>
            <w:tcW w:w="862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第二十条第（六）项</w:t>
            </w:r>
          </w:p>
        </w:tc>
      </w:tr>
      <w:tr w:rsidR="00D04B95">
        <w:trPr>
          <w:trHeight w:val="631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信息内容</w:t>
            </w:r>
          </w:p>
        </w:tc>
        <w:tc>
          <w:tcPr>
            <w:tcW w:w="63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本年处理决定数量</w:t>
            </w:r>
          </w:p>
        </w:tc>
      </w:tr>
      <w:tr w:rsidR="00D04B95">
        <w:trPr>
          <w:trHeight w:val="814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行政处罚</w:t>
            </w:r>
          </w:p>
        </w:tc>
        <w:tc>
          <w:tcPr>
            <w:tcW w:w="63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10</w:t>
            </w:r>
          </w:p>
        </w:tc>
      </w:tr>
      <w:tr w:rsidR="00D04B95">
        <w:trPr>
          <w:trHeight w:val="814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行政强制</w:t>
            </w:r>
          </w:p>
        </w:tc>
        <w:tc>
          <w:tcPr>
            <w:tcW w:w="63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794"/>
        </w:trPr>
        <w:tc>
          <w:tcPr>
            <w:tcW w:w="862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第二十条第（八）项</w:t>
            </w:r>
          </w:p>
        </w:tc>
      </w:tr>
      <w:tr w:rsidR="00D04B95">
        <w:trPr>
          <w:trHeight w:val="753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信息内容</w:t>
            </w:r>
          </w:p>
        </w:tc>
        <w:tc>
          <w:tcPr>
            <w:tcW w:w="63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本年收费金额（单位：万元）</w:t>
            </w:r>
          </w:p>
        </w:tc>
      </w:tr>
      <w:tr w:rsidR="00D04B95">
        <w:trPr>
          <w:trHeight w:val="794"/>
        </w:trPr>
        <w:tc>
          <w:tcPr>
            <w:tcW w:w="22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lang/>
              </w:rPr>
              <w:t>行政事业性收费</w:t>
            </w:r>
          </w:p>
        </w:tc>
        <w:tc>
          <w:tcPr>
            <w:tcW w:w="63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</w:tbl>
    <w:p w:rsidR="00D04B95" w:rsidRDefault="00875FBE">
      <w:pPr>
        <w:pStyle w:val="a3"/>
        <w:widowControl/>
        <w:shd w:val="clear" w:color="auto" w:fill="FFFFFF"/>
        <w:spacing w:before="75" w:beforeAutospacing="0" w:after="75" w:afterAutospacing="0" w:line="465" w:lineRule="atLeast"/>
        <w:ind w:firstLineChars="200" w:firstLine="620"/>
        <w:jc w:val="both"/>
        <w:rPr>
          <w:rFonts w:ascii="黑体" w:eastAsia="黑体" w:hAnsi="宋体" w:cs="黑体"/>
          <w:color w:val="333333"/>
          <w:sz w:val="31"/>
          <w:szCs w:val="31"/>
          <w:shd w:val="clear" w:color="auto" w:fill="FFFFFF"/>
        </w:rPr>
      </w:pPr>
      <w:r>
        <w:rPr>
          <w:rFonts w:ascii="黑体" w:eastAsia="黑体" w:hAnsi="宋体" w:cs="黑体" w:hint="eastAsia"/>
          <w:color w:val="333333"/>
          <w:sz w:val="31"/>
          <w:szCs w:val="31"/>
          <w:shd w:val="clear" w:color="auto" w:fill="FFFFFF"/>
        </w:rPr>
        <w:t>三、</w:t>
      </w:r>
      <w:r>
        <w:rPr>
          <w:rFonts w:ascii="黑体" w:eastAsia="黑体" w:hAnsi="宋体" w:cs="黑体" w:hint="eastAsia"/>
          <w:color w:val="333333"/>
          <w:sz w:val="31"/>
          <w:szCs w:val="31"/>
          <w:shd w:val="clear" w:color="auto" w:fill="FFFFFF"/>
        </w:rPr>
        <w:t>收到和处理政府信息公开申请情况</w:t>
      </w:r>
    </w:p>
    <w:tbl>
      <w:tblPr>
        <w:tblW w:w="9045" w:type="dxa"/>
        <w:tblInd w:w="93" w:type="dxa"/>
        <w:tblLook w:val="04A0"/>
      </w:tblPr>
      <w:tblGrid>
        <w:gridCol w:w="750"/>
        <w:gridCol w:w="1590"/>
        <w:gridCol w:w="2385"/>
        <w:gridCol w:w="720"/>
        <w:gridCol w:w="645"/>
        <w:gridCol w:w="645"/>
        <w:gridCol w:w="585"/>
        <w:gridCol w:w="585"/>
        <w:gridCol w:w="540"/>
        <w:gridCol w:w="600"/>
      </w:tblGrid>
      <w:tr w:rsidR="00D04B95">
        <w:trPr>
          <w:trHeight w:val="380"/>
        </w:trPr>
        <w:tc>
          <w:tcPr>
            <w:tcW w:w="4725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  <w:lang/>
              </w:rPr>
              <w:t>（本列数据的勾</w:t>
            </w:r>
            <w:proofErr w:type="gramStart"/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  <w:lang/>
              </w:rPr>
              <w:t>稽</w:t>
            </w:r>
            <w:proofErr w:type="gramEnd"/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  <w:lang/>
              </w:rPr>
              <w:t>关系为：第一项加第二项之和，等于第三项加第四项之和）</w:t>
            </w:r>
          </w:p>
        </w:tc>
        <w:tc>
          <w:tcPr>
            <w:tcW w:w="4320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申请人情况</w:t>
            </w:r>
          </w:p>
        </w:tc>
      </w:tr>
      <w:tr w:rsidR="00D04B95">
        <w:trPr>
          <w:trHeight w:val="400"/>
        </w:trPr>
        <w:tc>
          <w:tcPr>
            <w:tcW w:w="4725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自然人</w:t>
            </w:r>
          </w:p>
        </w:tc>
        <w:tc>
          <w:tcPr>
            <w:tcW w:w="3000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法人或其他组织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总计</w:t>
            </w:r>
          </w:p>
        </w:tc>
      </w:tr>
      <w:tr w:rsidR="00D04B95">
        <w:trPr>
          <w:trHeight w:val="960"/>
        </w:trPr>
        <w:tc>
          <w:tcPr>
            <w:tcW w:w="4725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商业企业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科研机构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社会公益组织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法律服务机构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其他</w:t>
            </w: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</w:tr>
      <w:tr w:rsidR="00D04B95">
        <w:trPr>
          <w:trHeight w:val="375"/>
        </w:trPr>
        <w:tc>
          <w:tcPr>
            <w:tcW w:w="472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一、本年新收政府信息公开申请数量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375"/>
        </w:trPr>
        <w:tc>
          <w:tcPr>
            <w:tcW w:w="472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二、上年结转政府信息公开申请数量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375"/>
        </w:trPr>
        <w:tc>
          <w:tcPr>
            <w:tcW w:w="7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三、本年度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lastRenderedPageBreak/>
              <w:t>办理结果</w:t>
            </w:r>
          </w:p>
        </w:tc>
        <w:tc>
          <w:tcPr>
            <w:tcW w:w="39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lastRenderedPageBreak/>
              <w:t>（一）予以公开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975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39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（二）部分公开（区分处理的，只计这一情形，不计其他情形）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2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（三）不予公开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333333"/>
                <w:sz w:val="19"/>
                <w:szCs w:val="19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1.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属于国家秘密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70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333333"/>
                <w:sz w:val="19"/>
                <w:szCs w:val="19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2.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其他法律行政法规禁止公开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6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333333"/>
                <w:sz w:val="19"/>
                <w:szCs w:val="19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3.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危及“三安全</w:t>
            </w:r>
            <w:proofErr w:type="gramStart"/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稳定”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4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333333"/>
                <w:sz w:val="19"/>
                <w:szCs w:val="19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4.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保护第三方合法权益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6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333333"/>
                <w:sz w:val="19"/>
                <w:szCs w:val="19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5.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属于三类内部事务信息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6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333333"/>
                <w:sz w:val="19"/>
                <w:szCs w:val="19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6.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属于四类过程性信息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6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333333"/>
                <w:sz w:val="19"/>
                <w:szCs w:val="19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7.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属于行政执法案卷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70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333333"/>
                <w:sz w:val="19"/>
                <w:szCs w:val="19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8.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19"/>
                <w:szCs w:val="19"/>
                <w:lang/>
              </w:rPr>
              <w:t>属于行政查询事项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82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（四）无法提供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1.</w:t>
            </w: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本机关不掌握相关政府信息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6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2.</w:t>
            </w: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没有现成信息需要另行制作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2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3.</w:t>
            </w: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补正后申请内容仍不明确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0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（五）</w:t>
            </w:r>
            <w:proofErr w:type="gramStart"/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不予处理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1.</w:t>
            </w: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信访举报投诉类申请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46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2.</w:t>
            </w: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重复申请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0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3.</w:t>
            </w: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要求提供公开出版物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0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4.</w:t>
            </w: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无正当理由大量反复申请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86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5.</w:t>
            </w: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要求行政机关确认或重新出具已获取信息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85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（六）其他处理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1.</w:t>
            </w: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申请人无正当理由逾期</w:t>
            </w:r>
            <w:proofErr w:type="gramStart"/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不</w:t>
            </w:r>
            <w:proofErr w:type="gramEnd"/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补正、行政机关</w:t>
            </w:r>
            <w:proofErr w:type="gramStart"/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不</w:t>
            </w:r>
            <w:proofErr w:type="gramEnd"/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再处理其政府信息公开申请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1315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159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2.</w:t>
            </w: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申请人逾期未按收费通知要求缴纳费用、行政机关</w:t>
            </w:r>
            <w:proofErr w:type="gramStart"/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不</w:t>
            </w:r>
            <w:proofErr w:type="gramEnd"/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再处理其政府信息公开申请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600"/>
        </w:trPr>
        <w:tc>
          <w:tcPr>
            <w:tcW w:w="7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D04B95">
            <w:pPr>
              <w:jc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</w:p>
        </w:tc>
        <w:tc>
          <w:tcPr>
            <w:tcW w:w="39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333333"/>
                <w:sz w:val="19"/>
                <w:szCs w:val="19"/>
              </w:rPr>
            </w:pPr>
            <w:r>
              <w:rPr>
                <w:rFonts w:ascii="楷体" w:eastAsia="楷体" w:hAnsi="楷体" w:cs="楷体" w:hint="eastAsia"/>
                <w:color w:val="333333"/>
                <w:kern w:val="0"/>
                <w:sz w:val="19"/>
                <w:szCs w:val="19"/>
                <w:lang/>
              </w:rPr>
              <w:t>（七）总计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  <w:tr w:rsidR="00D04B95">
        <w:trPr>
          <w:trHeight w:val="375"/>
        </w:trPr>
        <w:tc>
          <w:tcPr>
            <w:tcW w:w="472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9"/>
                <w:szCs w:val="19"/>
                <w:lang/>
              </w:rPr>
              <w:t>四、结转下年度继续办理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B95" w:rsidRDefault="00875FBE">
            <w:pPr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</w:t>
            </w:r>
          </w:p>
        </w:tc>
      </w:tr>
    </w:tbl>
    <w:p w:rsidR="00D04B95" w:rsidRDefault="00875FBE">
      <w:pPr>
        <w:pStyle w:val="a3"/>
        <w:widowControl/>
        <w:shd w:val="clear" w:color="auto" w:fill="FFFFFF"/>
        <w:spacing w:before="75" w:beforeAutospacing="0" w:after="75" w:afterAutospacing="0" w:line="465" w:lineRule="atLeast"/>
        <w:ind w:firstLine="615"/>
        <w:jc w:val="both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黑体" w:eastAsia="黑体" w:hAnsi="宋体" w:cs="黑体" w:hint="eastAsia"/>
          <w:color w:val="333333"/>
          <w:sz w:val="31"/>
          <w:szCs w:val="31"/>
          <w:shd w:val="clear" w:color="auto" w:fill="FFFFFF"/>
        </w:rPr>
        <w:t>四、政府信息公开行政复议、行政诉讼情况</w:t>
      </w:r>
    </w:p>
    <w:tbl>
      <w:tblPr>
        <w:tblW w:w="907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 w:rsidR="00D04B95">
        <w:tc>
          <w:tcPr>
            <w:tcW w:w="30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行政诉讼</w:t>
            </w:r>
          </w:p>
        </w:tc>
      </w:tr>
      <w:tr w:rsidR="00D04B95">
        <w:tc>
          <w:tcPr>
            <w:tcW w:w="6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尚未审结</w:t>
            </w:r>
          </w:p>
        </w:tc>
        <w:tc>
          <w:tcPr>
            <w:tcW w:w="67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复议后起诉</w:t>
            </w:r>
          </w:p>
        </w:tc>
      </w:tr>
      <w:tr w:rsidR="00D04B95">
        <w:tc>
          <w:tcPr>
            <w:tcW w:w="60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D04B95">
            <w:pPr>
              <w:rPr>
                <w:rFonts w:ascii="微软雅黑" w:eastAsia="微软雅黑" w:hAnsi="微软雅黑" w:cs="微软雅黑"/>
                <w:color w:val="000000"/>
                <w:sz w:val="27"/>
                <w:szCs w:val="27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D04B95">
            <w:pPr>
              <w:rPr>
                <w:rFonts w:ascii="微软雅黑" w:eastAsia="微软雅黑" w:hAnsi="微软雅黑" w:cs="微软雅黑"/>
                <w:color w:val="000000"/>
                <w:sz w:val="27"/>
                <w:szCs w:val="27"/>
              </w:rPr>
            </w:pPr>
          </w:p>
        </w:tc>
        <w:tc>
          <w:tcPr>
            <w:tcW w:w="60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D04B95">
            <w:pPr>
              <w:rPr>
                <w:rFonts w:ascii="微软雅黑" w:eastAsia="微软雅黑" w:hAnsi="微软雅黑" w:cs="微软雅黑"/>
                <w:color w:val="000000"/>
                <w:sz w:val="27"/>
                <w:szCs w:val="27"/>
              </w:rPr>
            </w:pPr>
          </w:p>
        </w:tc>
        <w:tc>
          <w:tcPr>
            <w:tcW w:w="60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D04B95">
            <w:pPr>
              <w:rPr>
                <w:rFonts w:ascii="微软雅黑" w:eastAsia="微软雅黑" w:hAnsi="微软雅黑" w:cs="微软雅黑"/>
                <w:color w:val="000000"/>
                <w:sz w:val="27"/>
                <w:szCs w:val="27"/>
              </w:rPr>
            </w:pPr>
          </w:p>
        </w:tc>
        <w:tc>
          <w:tcPr>
            <w:tcW w:w="675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D04B95">
            <w:pPr>
              <w:rPr>
                <w:rFonts w:ascii="微软雅黑" w:eastAsia="微软雅黑" w:hAnsi="微软雅黑" w:cs="微软雅黑"/>
                <w:color w:val="000000"/>
                <w:sz w:val="27"/>
                <w:szCs w:val="27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尚未审结</w:t>
            </w:r>
          </w:p>
        </w:tc>
        <w:tc>
          <w:tcPr>
            <w:tcW w:w="6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总计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尚未审结</w:t>
            </w:r>
          </w:p>
        </w:tc>
        <w:tc>
          <w:tcPr>
            <w:tcW w:w="6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总计</w:t>
            </w:r>
          </w:p>
        </w:tc>
      </w:tr>
      <w:tr w:rsidR="00D04B95">
        <w:tc>
          <w:tcPr>
            <w:tcW w:w="6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 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0 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 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color w:val="333333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04B95" w:rsidRDefault="00875FBE">
            <w:pPr>
              <w:pStyle w:val="a3"/>
              <w:widowControl/>
              <w:spacing w:before="75" w:beforeAutospacing="0" w:after="75" w:afterAutospacing="0" w:line="465" w:lineRule="atLeast"/>
              <w:jc w:val="both"/>
            </w:pPr>
            <w:r>
              <w:rPr>
                <w:rFonts w:ascii="仿宋_GB2312" w:eastAsia="仿宋_GB2312" w:hAnsi="仿宋_GB2312" w:cs="仿宋_GB2312" w:hint="eastAsia"/>
                <w:color w:val="333333"/>
              </w:rPr>
              <w:t>0</w:t>
            </w:r>
          </w:p>
        </w:tc>
      </w:tr>
    </w:tbl>
    <w:p w:rsidR="00D04B95" w:rsidRDefault="00875FBE" w:rsidP="00AF3F7C">
      <w:pPr>
        <w:pStyle w:val="a3"/>
        <w:widowControl/>
        <w:shd w:val="clear" w:color="auto" w:fill="FFFFFF"/>
        <w:spacing w:beforeAutospacing="0" w:afterAutospacing="0" w:line="600" w:lineRule="exact"/>
        <w:ind w:firstLine="615"/>
        <w:jc w:val="both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黑体" w:eastAsia="黑体" w:hAnsi="宋体" w:cs="黑体" w:hint="eastAsia"/>
          <w:color w:val="333333"/>
          <w:sz w:val="31"/>
          <w:szCs w:val="31"/>
          <w:shd w:val="clear" w:color="auto" w:fill="FFFFFF"/>
        </w:rPr>
        <w:t>五、存在的主要问题及改进情况</w:t>
      </w:r>
    </w:p>
    <w:p w:rsidR="00D04B95" w:rsidRDefault="00676DE8" w:rsidP="00AF3F7C">
      <w:pPr>
        <w:spacing w:line="600" w:lineRule="exact"/>
        <w:ind w:firstLineChars="200" w:firstLine="640"/>
        <w:rPr>
          <w:rFonts w:ascii="微软雅黑" w:eastAsia="微软雅黑" w:hAnsi="微软雅黑" w:cs="微软雅黑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2021年，我局严格按照各项要求认真开展政府信息公开，取得了一定成效，但同时也存在一些问题和不足：</w:t>
      </w:r>
      <w:r w:rsidR="00AF3F7C">
        <w:rPr>
          <w:rFonts w:ascii="仿宋_GB2312" w:eastAsia="仿宋_GB2312" w:hint="eastAsia"/>
          <w:sz w:val="32"/>
          <w:szCs w:val="32"/>
        </w:rPr>
        <w:t>一是日常工作主动公开意识不强；二是</w:t>
      </w:r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</w:t>
      </w:r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</w:t>
      </w:r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年我局的</w:t>
      </w:r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政策文件</w:t>
      </w:r>
      <w:bookmarkStart w:id="0" w:name="_GoBack"/>
      <w:bookmarkEnd w:id="0"/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公开内容不多，公开</w:t>
      </w:r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的形式</w:t>
      </w:r>
      <w:proofErr w:type="gramStart"/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不</w:t>
      </w:r>
      <w:proofErr w:type="gramEnd"/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多样化</w:t>
      </w:r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。为此，我局将采取以下改进措施：一是不断丰富政府信息公开内容</w:t>
      </w:r>
      <w:r w:rsidR="00875FBE">
        <w:rPr>
          <w:rFonts w:ascii="仿宋" w:eastAsia="仿宋" w:hAnsi="仿宋" w:cs="仿宋_GB2312" w:hint="eastAsia"/>
          <w:sz w:val="32"/>
          <w:szCs w:val="32"/>
        </w:rPr>
        <w:t>及形式</w:t>
      </w:r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，加强政策文件、解读回应、实施乡村振兴战略、重点领域等内容的信息公开。二是及时、全面、主动公开政务信息，严格审</w:t>
      </w:r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查</w:t>
      </w:r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，提高政府信息公开工作的质量和水平</w:t>
      </w:r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  <w:r w:rsidR="00875FB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三是将政务公开工作纳入年度绩效考核，推动全局上下重视和强化政务公开工作。</w:t>
      </w:r>
    </w:p>
    <w:p w:rsidR="00D04B95" w:rsidRDefault="00875FBE">
      <w:pPr>
        <w:pStyle w:val="a3"/>
        <w:widowControl/>
        <w:shd w:val="clear" w:color="auto" w:fill="FFFFFF"/>
        <w:spacing w:before="75" w:beforeAutospacing="0" w:after="75" w:afterAutospacing="0" w:line="465" w:lineRule="atLeast"/>
        <w:ind w:firstLine="645"/>
        <w:jc w:val="both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黑体" w:eastAsia="黑体" w:hAnsi="宋体" w:cs="黑体" w:hint="eastAsia"/>
          <w:color w:val="333333"/>
          <w:sz w:val="31"/>
          <w:szCs w:val="31"/>
          <w:shd w:val="clear" w:color="auto" w:fill="FFFFFF"/>
        </w:rPr>
        <w:t>六、其他需要报告的事项</w:t>
      </w:r>
    </w:p>
    <w:p w:rsidR="00D04B95" w:rsidRPr="00AF3F7C" w:rsidRDefault="00875FBE">
      <w:pPr>
        <w:pStyle w:val="a3"/>
        <w:widowControl/>
        <w:spacing w:before="75" w:beforeAutospacing="0" w:after="75" w:afterAutospacing="0"/>
        <w:ind w:firstLineChars="200" w:firstLine="620"/>
        <w:rPr>
          <w:rFonts w:ascii="仿宋_GB2312" w:eastAsia="仿宋_GB2312" w:hAnsi="仿宋_GB2312" w:cs="仿宋_GB2312"/>
          <w:color w:val="333333"/>
          <w:sz w:val="31"/>
          <w:szCs w:val="31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1"/>
          <w:szCs w:val="31"/>
          <w:shd w:val="clear" w:color="auto" w:fill="FFFFFF"/>
        </w:rPr>
        <w:lastRenderedPageBreak/>
        <w:t>无</w:t>
      </w:r>
      <w:r w:rsidRPr="00AF3F7C">
        <w:rPr>
          <w:rFonts w:ascii="仿宋_GB2312" w:eastAsia="仿宋_GB2312" w:hAnsi="仿宋_GB2312" w:cs="仿宋_GB2312" w:hint="eastAsia"/>
          <w:color w:val="333333"/>
          <w:sz w:val="31"/>
          <w:szCs w:val="31"/>
          <w:shd w:val="clear" w:color="auto" w:fill="FFFFFF"/>
        </w:rPr>
        <w:t>​</w:t>
      </w:r>
    </w:p>
    <w:p w:rsidR="00D04B95" w:rsidRPr="00AF3F7C" w:rsidRDefault="00D04B95">
      <w:pPr>
        <w:rPr>
          <w:rFonts w:ascii="仿宋_GB2312" w:eastAsia="仿宋_GB2312" w:hAnsi="仿宋_GB2312" w:cs="仿宋_GB2312" w:hint="eastAsia"/>
          <w:color w:val="333333"/>
          <w:kern w:val="0"/>
          <w:sz w:val="31"/>
          <w:szCs w:val="31"/>
          <w:shd w:val="clear" w:color="auto" w:fill="FFFFFF"/>
        </w:rPr>
      </w:pPr>
    </w:p>
    <w:p w:rsidR="00AF3F7C" w:rsidRPr="00AF3F7C" w:rsidRDefault="00AF3F7C">
      <w:pPr>
        <w:rPr>
          <w:rFonts w:ascii="仿宋_GB2312" w:eastAsia="仿宋_GB2312" w:hAnsi="仿宋_GB2312" w:cs="仿宋_GB2312" w:hint="eastAsia"/>
          <w:color w:val="333333"/>
          <w:kern w:val="0"/>
          <w:sz w:val="31"/>
          <w:szCs w:val="31"/>
          <w:shd w:val="clear" w:color="auto" w:fill="FFFFFF"/>
        </w:rPr>
      </w:pPr>
    </w:p>
    <w:p w:rsidR="004C6315" w:rsidRDefault="004C6315" w:rsidP="004C6315">
      <w:pPr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奉新县农业农村局</w:t>
      </w:r>
    </w:p>
    <w:p w:rsidR="00AF3F7C" w:rsidRPr="00AF3F7C" w:rsidRDefault="004C6315" w:rsidP="004C6315">
      <w:pPr>
        <w:ind w:firstLineChars="1600" w:firstLine="5120"/>
        <w:rPr>
          <w:rFonts w:ascii="仿宋_GB2312" w:eastAsia="仿宋_GB2312" w:hAnsi="仿宋_GB2312" w:cs="仿宋_GB2312" w:hint="eastAsia"/>
          <w:color w:val="333333"/>
          <w:kern w:val="0"/>
          <w:sz w:val="31"/>
          <w:szCs w:val="31"/>
          <w:shd w:val="clear" w:color="auto" w:fill="FFFFFF"/>
        </w:rPr>
      </w:pPr>
      <w:r>
        <w:rPr>
          <w:rFonts w:ascii="仿宋_GB2312" w:eastAsia="仿宋_GB2312" w:hint="eastAsia"/>
          <w:sz w:val="32"/>
          <w:szCs w:val="32"/>
        </w:rPr>
        <w:t>2022年1月1</w:t>
      </w:r>
      <w:r w:rsidR="00CB65C6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AF3F7C" w:rsidRPr="00AF3F7C" w:rsidRDefault="00AF3F7C">
      <w:pPr>
        <w:rPr>
          <w:rFonts w:ascii="仿宋_GB2312" w:eastAsia="仿宋_GB2312" w:hAnsi="仿宋_GB2312" w:cs="仿宋_GB2312"/>
          <w:color w:val="333333"/>
          <w:kern w:val="0"/>
          <w:sz w:val="31"/>
          <w:szCs w:val="31"/>
          <w:shd w:val="clear" w:color="auto" w:fill="FFFFFF"/>
        </w:rPr>
      </w:pPr>
      <w:r w:rsidRPr="00AF3F7C">
        <w:rPr>
          <w:rFonts w:ascii="仿宋_GB2312" w:eastAsia="仿宋_GB2312" w:hAnsi="仿宋_GB2312" w:cs="仿宋_GB2312" w:hint="eastAsia"/>
          <w:color w:val="333333"/>
          <w:kern w:val="0"/>
          <w:sz w:val="31"/>
          <w:szCs w:val="31"/>
          <w:shd w:val="clear" w:color="auto" w:fill="FFFFFF"/>
        </w:rPr>
        <w:t xml:space="preserve">                                     </w:t>
      </w:r>
    </w:p>
    <w:sectPr w:rsidR="00AF3F7C" w:rsidRPr="00AF3F7C" w:rsidSect="00D04B95">
      <w:pgSz w:w="11906" w:h="16838"/>
      <w:pgMar w:top="1440" w:right="1385" w:bottom="1440" w:left="170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FBE" w:rsidRDefault="00875FBE" w:rsidP="005F179E">
      <w:r>
        <w:separator/>
      </w:r>
    </w:p>
  </w:endnote>
  <w:endnote w:type="continuationSeparator" w:id="0">
    <w:p w:rsidR="00875FBE" w:rsidRDefault="00875FBE" w:rsidP="005F17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FBE" w:rsidRDefault="00875FBE" w:rsidP="005F179E">
      <w:r>
        <w:separator/>
      </w:r>
    </w:p>
  </w:footnote>
  <w:footnote w:type="continuationSeparator" w:id="0">
    <w:p w:rsidR="00875FBE" w:rsidRDefault="00875FBE" w:rsidP="005F17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3757585"/>
    <w:rsid w:val="003B0325"/>
    <w:rsid w:val="004C6315"/>
    <w:rsid w:val="00564316"/>
    <w:rsid w:val="005F179E"/>
    <w:rsid w:val="00676DE8"/>
    <w:rsid w:val="00875FBE"/>
    <w:rsid w:val="00AF3F7C"/>
    <w:rsid w:val="00CB65C6"/>
    <w:rsid w:val="00CD5B77"/>
    <w:rsid w:val="00D04B95"/>
    <w:rsid w:val="059C636E"/>
    <w:rsid w:val="0BA94BA0"/>
    <w:rsid w:val="0CB90E13"/>
    <w:rsid w:val="1045133B"/>
    <w:rsid w:val="135049C5"/>
    <w:rsid w:val="167D1103"/>
    <w:rsid w:val="1891312A"/>
    <w:rsid w:val="1AFA0F74"/>
    <w:rsid w:val="27C83DAF"/>
    <w:rsid w:val="27DA1E71"/>
    <w:rsid w:val="28AF2670"/>
    <w:rsid w:val="2A9E41B7"/>
    <w:rsid w:val="31466CA2"/>
    <w:rsid w:val="32494863"/>
    <w:rsid w:val="33757585"/>
    <w:rsid w:val="35FE1CCD"/>
    <w:rsid w:val="397473EC"/>
    <w:rsid w:val="432664FB"/>
    <w:rsid w:val="450308A1"/>
    <w:rsid w:val="49F306A7"/>
    <w:rsid w:val="50D45F65"/>
    <w:rsid w:val="55630EE8"/>
    <w:rsid w:val="5AF820D3"/>
    <w:rsid w:val="5C871960"/>
    <w:rsid w:val="6BF95CAB"/>
    <w:rsid w:val="6CB150B1"/>
    <w:rsid w:val="715C10BB"/>
    <w:rsid w:val="7973709D"/>
    <w:rsid w:val="7BE12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4B9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04B9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D04B95"/>
    <w:rPr>
      <w:b/>
    </w:rPr>
  </w:style>
  <w:style w:type="character" w:styleId="a5">
    <w:name w:val="Hyperlink"/>
    <w:basedOn w:val="a0"/>
    <w:qFormat/>
    <w:rsid w:val="00D04B95"/>
    <w:rPr>
      <w:color w:val="0000FF"/>
      <w:u w:val="single"/>
    </w:rPr>
  </w:style>
  <w:style w:type="paragraph" w:styleId="a6">
    <w:name w:val="header"/>
    <w:basedOn w:val="a"/>
    <w:link w:val="Char"/>
    <w:rsid w:val="005F1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F179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5F17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F179E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Normal">
    <w:name w:val="Normal"/>
    <w:rsid w:val="00CD5B77"/>
    <w:pPr>
      <w:jc w:val="both"/>
    </w:pPr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7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6</Pages>
  <Words>372</Words>
  <Characters>2127</Characters>
  <Application>Microsoft Office Word</Application>
  <DocSecurity>0</DocSecurity>
  <Lines>17</Lines>
  <Paragraphs>4</Paragraphs>
  <ScaleCrop>false</ScaleCrop>
  <Company>china</Company>
  <LinksUpToDate>false</LinksUpToDate>
  <CharactersWithSpaces>2495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2022-01-19T11:37:00Z</cp:lastPrinted>
  <dcterms:created xsi:type="dcterms:W3CDTF">2022-01-18T10:45:00Z</dcterms:created>
  <dcterms:modified xsi:type="dcterms:W3CDTF">2022-01-27T09:04:00Z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332B606CD28E4B90AE60FD14D1C2FEBD</vt:lpwstr>
  </property>
</Properties>
</file>