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68B" w:rsidRDefault="00C92CC9">
      <w:pPr>
        <w:widowControl/>
        <w:jc w:val="center"/>
        <w:rPr>
          <w:rFonts w:ascii="宋体" w:eastAsia="宋体" w:hAnsi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  <w:shd w:val="clear" w:color="auto" w:fill="FFFFFF"/>
        </w:rPr>
        <w:t>澡溪乡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  <w:shd w:val="clear" w:color="auto" w:fill="FFFFFF"/>
        </w:rPr>
        <w:t>2020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  <w:shd w:val="clear" w:color="auto" w:fill="FFFFFF"/>
        </w:rPr>
        <w:t>年政府信息公开工作年度报告</w:t>
      </w:r>
    </w:p>
    <w:p w:rsidR="00DE368B" w:rsidRDefault="00DE368B">
      <w:pPr>
        <w:widowControl/>
        <w:jc w:val="center"/>
        <w:rPr>
          <w:rFonts w:ascii="宋体" w:eastAsia="宋体" w:hAnsi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 w:rsidR="00DE368B" w:rsidRDefault="00C92CC9">
      <w:pPr>
        <w:widowControl/>
        <w:shd w:val="clear" w:color="auto" w:fill="FFFFFF"/>
        <w:wordWrap w:val="0"/>
        <w:spacing w:line="270" w:lineRule="atLeas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  <w:r>
        <w:rPr>
          <w:rFonts w:ascii="仿宋" w:eastAsia="仿宋" w:hAnsi="仿宋" w:cs="宋体" w:hint="eastAsia"/>
          <w:b/>
          <w:bCs/>
          <w:color w:val="333333"/>
          <w:kern w:val="0"/>
          <w:sz w:val="32"/>
        </w:rPr>
        <w:t>一、总体情况</w:t>
      </w:r>
    </w:p>
    <w:p w:rsidR="00DE368B" w:rsidRDefault="00C92CC9">
      <w:pPr>
        <w:pStyle w:val="a4"/>
        <w:spacing w:before="0" w:beforeAutospacing="0" w:after="0" w:afterAutospacing="0" w:line="480" w:lineRule="auto"/>
        <w:ind w:firstLine="48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2020</w:t>
      </w:r>
      <w:r>
        <w:rPr>
          <w:rFonts w:ascii="仿宋" w:eastAsia="仿宋" w:hAnsi="仿宋" w:hint="eastAsia"/>
          <w:color w:val="333333"/>
          <w:sz w:val="32"/>
          <w:szCs w:val="32"/>
        </w:rPr>
        <w:t>年，</w:t>
      </w:r>
      <w:r>
        <w:rPr>
          <w:rFonts w:ascii="仿宋" w:eastAsia="仿宋" w:hAnsi="仿宋"/>
          <w:color w:val="000000"/>
          <w:sz w:val="32"/>
          <w:szCs w:val="32"/>
        </w:rPr>
        <w:t>我乡以学习贯彻《中华人民共和国政府信息公开条例》（以下简称《条例》）为契机，按照拓展内容、丰富载体、创新形式、完善机制的基本思路，不断探索政府信息公开的新途径、新办法，有效增强了政府工作的透明度、扩大了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监督面，</w:t>
      </w:r>
      <w:r>
        <w:rPr>
          <w:rFonts w:ascii="仿宋" w:eastAsia="仿宋" w:hAnsi="仿宋" w:cs="仿宋" w:hint="eastAsia"/>
          <w:sz w:val="32"/>
          <w:szCs w:val="32"/>
        </w:rPr>
        <w:t>我乡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年年公开目录（含指南、目录、补充公开）公开信息</w:t>
      </w:r>
      <w:r>
        <w:rPr>
          <w:rFonts w:ascii="仿宋" w:eastAsia="仿宋" w:hAnsi="仿宋" w:cs="仿宋" w:hint="eastAsia"/>
          <w:sz w:val="32"/>
          <w:szCs w:val="32"/>
        </w:rPr>
        <w:t>70</w:t>
      </w:r>
      <w:r>
        <w:rPr>
          <w:rFonts w:ascii="仿宋" w:eastAsia="仿宋" w:hAnsi="仿宋" w:cs="仿宋" w:hint="eastAsia"/>
          <w:sz w:val="32"/>
          <w:szCs w:val="32"/>
        </w:rPr>
        <w:t>条，其中：人事信息</w:t>
      </w:r>
      <w:r>
        <w:rPr>
          <w:rFonts w:ascii="仿宋" w:eastAsia="仿宋" w:hAnsi="仿宋" w:cs="仿宋" w:hint="eastAsia"/>
          <w:sz w:val="32"/>
          <w:szCs w:val="32"/>
        </w:rPr>
        <w:t xml:space="preserve"> 2</w:t>
      </w:r>
      <w:r>
        <w:rPr>
          <w:rFonts w:ascii="仿宋" w:eastAsia="仿宋" w:hAnsi="仿宋" w:cs="仿宋" w:hint="eastAsia"/>
          <w:sz w:val="32"/>
          <w:szCs w:val="32"/>
        </w:rPr>
        <w:t>条、财政信息</w:t>
      </w:r>
      <w:r>
        <w:rPr>
          <w:rFonts w:ascii="仿宋" w:eastAsia="仿宋" w:hAnsi="仿宋" w:cs="仿宋" w:hint="eastAsia"/>
          <w:sz w:val="32"/>
          <w:szCs w:val="32"/>
        </w:rPr>
        <w:t xml:space="preserve"> 2</w:t>
      </w:r>
      <w:r>
        <w:rPr>
          <w:rFonts w:ascii="仿宋" w:eastAsia="仿宋" w:hAnsi="仿宋" w:cs="仿宋" w:hint="eastAsia"/>
          <w:sz w:val="32"/>
          <w:szCs w:val="32"/>
        </w:rPr>
        <w:t>条、其他信息</w:t>
      </w:r>
      <w:r>
        <w:rPr>
          <w:rFonts w:ascii="仿宋" w:eastAsia="仿宋" w:hAnsi="仿宋" w:cs="仿宋" w:hint="eastAsia"/>
          <w:sz w:val="32"/>
          <w:szCs w:val="32"/>
        </w:rPr>
        <w:t>66</w:t>
      </w:r>
      <w:r>
        <w:rPr>
          <w:rFonts w:ascii="仿宋" w:eastAsia="仿宋" w:hAnsi="仿宋" w:cs="仿宋" w:hint="eastAsia"/>
          <w:sz w:val="32"/>
          <w:szCs w:val="32"/>
        </w:rPr>
        <w:t>条。</w:t>
      </w:r>
    </w:p>
    <w:p w:rsidR="00DE368B" w:rsidRDefault="00DE368B">
      <w:pPr>
        <w:widowControl/>
        <w:shd w:val="clear" w:color="auto" w:fill="FFFFFF"/>
        <w:ind w:firstLine="64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</w:p>
    <w:p w:rsidR="00DE368B" w:rsidRDefault="00C92CC9">
      <w:pPr>
        <w:widowControl/>
        <w:shd w:val="clear" w:color="auto" w:fill="FFFFFF"/>
        <w:wordWrap w:val="0"/>
        <w:spacing w:line="450" w:lineRule="atLeast"/>
        <w:ind w:firstLine="69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>1.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>政府信息依申请公开情况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645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全年累计受理依申请公开政府信息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件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64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2.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因政府信息公开申请行政复议、诉讼和申请情况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64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全年累计因政府信息公开工作引起举报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起；投诉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起；行政复议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起；行政诉讼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起。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64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3.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政府信息公开的收费及减免情况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64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全年累计因政府信息的收费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起；减免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起。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64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4.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人大、政协建议提案办理情况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64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全年在政务信息公开人大代表建议办理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项。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64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5.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受理各类行政许可和便民服务事项情况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96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lastRenderedPageBreak/>
        <w:t>全年在政务信息公开中受理行政许可和便民事项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项。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b/>
          <w:bCs/>
          <w:color w:val="333333"/>
          <w:kern w:val="0"/>
          <w:sz w:val="32"/>
        </w:rPr>
        <w:t>二、主动公开政府信息情况</w:t>
      </w:r>
    </w:p>
    <w:tbl>
      <w:tblPr>
        <w:tblW w:w="5145" w:type="dxa"/>
        <w:tblCellSpacing w:w="0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2"/>
        <w:gridCol w:w="998"/>
        <w:gridCol w:w="679"/>
        <w:gridCol w:w="1926"/>
      </w:tblGrid>
      <w:tr w:rsidR="00DE368B">
        <w:trPr>
          <w:trHeight w:val="255"/>
          <w:tblCellSpacing w:w="0" w:type="dxa"/>
        </w:trPr>
        <w:tc>
          <w:tcPr>
            <w:tcW w:w="5145" w:type="dxa"/>
            <w:gridSpan w:val="4"/>
            <w:shd w:val="clear" w:color="auto" w:fill="C6D9F1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第二十条第（一）项</w:t>
            </w:r>
          </w:p>
        </w:tc>
      </w:tr>
      <w:tr w:rsidR="00DE368B">
        <w:trPr>
          <w:trHeight w:val="450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信息内容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本年新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制作数量</w:t>
            </w:r>
          </w:p>
        </w:tc>
        <w:tc>
          <w:tcPr>
            <w:tcW w:w="659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本年新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公开数量</w:t>
            </w:r>
          </w:p>
        </w:tc>
        <w:tc>
          <w:tcPr>
            <w:tcW w:w="1906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对外公开总数量</w:t>
            </w:r>
          </w:p>
        </w:tc>
      </w:tr>
      <w:tr w:rsidR="00DE368B">
        <w:trPr>
          <w:trHeight w:val="270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规章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59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12"/>
                <w:szCs w:val="12"/>
              </w:rPr>
              <w:t>0</w:t>
            </w:r>
          </w:p>
        </w:tc>
        <w:tc>
          <w:tcPr>
            <w:tcW w:w="1906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12"/>
                <w:szCs w:val="12"/>
              </w:rPr>
              <w:t>0</w:t>
            </w:r>
          </w:p>
        </w:tc>
      </w:tr>
      <w:tr w:rsidR="00DE368B">
        <w:trPr>
          <w:trHeight w:val="240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规范性文件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59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1906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rHeight w:val="240"/>
          <w:tblCellSpacing w:w="0" w:type="dxa"/>
        </w:trPr>
        <w:tc>
          <w:tcPr>
            <w:tcW w:w="5145" w:type="dxa"/>
            <w:gridSpan w:val="4"/>
            <w:shd w:val="clear" w:color="auto" w:fill="C6D9F1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第二十条第（五）项</w:t>
            </w:r>
          </w:p>
        </w:tc>
      </w:tr>
      <w:tr w:rsidR="00DE368B">
        <w:trPr>
          <w:trHeight w:val="315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信息内容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上一年项目数量</w:t>
            </w:r>
          </w:p>
        </w:tc>
        <w:tc>
          <w:tcPr>
            <w:tcW w:w="659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本年增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/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减</w:t>
            </w:r>
          </w:p>
        </w:tc>
        <w:tc>
          <w:tcPr>
            <w:tcW w:w="1906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处理决定数量</w:t>
            </w:r>
          </w:p>
        </w:tc>
      </w:tr>
      <w:tr w:rsidR="00DE368B">
        <w:trPr>
          <w:trHeight w:val="302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行政许可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59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1906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rHeight w:val="285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其他对外管理服务事项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59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1906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rHeight w:val="210"/>
          <w:tblCellSpacing w:w="0" w:type="dxa"/>
        </w:trPr>
        <w:tc>
          <w:tcPr>
            <w:tcW w:w="5145" w:type="dxa"/>
            <w:gridSpan w:val="4"/>
            <w:shd w:val="clear" w:color="auto" w:fill="C6D9F1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spacing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第二十条第（六）项</w:t>
            </w:r>
          </w:p>
        </w:tc>
      </w:tr>
      <w:tr w:rsidR="00DE368B">
        <w:trPr>
          <w:trHeight w:val="315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信息内容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上一年项目数量</w:t>
            </w:r>
          </w:p>
        </w:tc>
        <w:tc>
          <w:tcPr>
            <w:tcW w:w="659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本年增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/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减</w:t>
            </w:r>
          </w:p>
        </w:tc>
        <w:tc>
          <w:tcPr>
            <w:tcW w:w="1906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处理决定数量</w:t>
            </w:r>
          </w:p>
        </w:tc>
      </w:tr>
      <w:tr w:rsidR="00DE368B">
        <w:trPr>
          <w:trHeight w:val="225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行政处罚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59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1906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rHeight w:val="210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spacing w:line="21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行政强制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spacing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59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spacing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1906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spacing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rHeight w:val="240"/>
          <w:tblCellSpacing w:w="0" w:type="dxa"/>
        </w:trPr>
        <w:tc>
          <w:tcPr>
            <w:tcW w:w="5145" w:type="dxa"/>
            <w:gridSpan w:val="4"/>
            <w:shd w:val="clear" w:color="auto" w:fill="C6D9F1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第二十条第（八）项</w:t>
            </w:r>
          </w:p>
        </w:tc>
      </w:tr>
      <w:tr w:rsidR="00DE368B">
        <w:trPr>
          <w:trHeight w:val="135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spacing w:line="1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信息内容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spacing w:line="1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上一年项目数量</w:t>
            </w:r>
          </w:p>
        </w:tc>
        <w:tc>
          <w:tcPr>
            <w:tcW w:w="2565" w:type="dxa"/>
            <w:gridSpan w:val="2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spacing w:line="1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本年增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/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减</w:t>
            </w:r>
          </w:p>
        </w:tc>
      </w:tr>
      <w:tr w:rsidR="00DE368B">
        <w:trPr>
          <w:trHeight w:val="285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行政事业性收费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2565" w:type="dxa"/>
            <w:gridSpan w:val="2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rHeight w:val="240"/>
          <w:tblCellSpacing w:w="0" w:type="dxa"/>
        </w:trPr>
        <w:tc>
          <w:tcPr>
            <w:tcW w:w="5145" w:type="dxa"/>
            <w:gridSpan w:val="4"/>
            <w:shd w:val="clear" w:color="auto" w:fill="C6D9F1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第二十条第（九）项</w:t>
            </w:r>
          </w:p>
        </w:tc>
      </w:tr>
      <w:tr w:rsidR="00DE368B">
        <w:trPr>
          <w:trHeight w:val="300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信息内容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采购项目数量</w:t>
            </w:r>
          </w:p>
        </w:tc>
        <w:tc>
          <w:tcPr>
            <w:tcW w:w="2565" w:type="dxa"/>
            <w:gridSpan w:val="2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采购总金额</w:t>
            </w:r>
          </w:p>
        </w:tc>
      </w:tr>
      <w:tr w:rsidR="00DE368B">
        <w:trPr>
          <w:trHeight w:val="270"/>
          <w:tblCellSpacing w:w="0" w:type="dxa"/>
        </w:trPr>
        <w:tc>
          <w:tcPr>
            <w:tcW w:w="1602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政府集中采购</w:t>
            </w:r>
          </w:p>
        </w:tc>
        <w:tc>
          <w:tcPr>
            <w:tcW w:w="978" w:type="dxa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6</w:t>
            </w:r>
          </w:p>
        </w:tc>
        <w:tc>
          <w:tcPr>
            <w:tcW w:w="2565" w:type="dxa"/>
            <w:gridSpan w:val="2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1099.0902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万元</w:t>
            </w:r>
          </w:p>
        </w:tc>
      </w:tr>
    </w:tbl>
    <w:p w:rsidR="00DE368B" w:rsidRDefault="00C92CC9">
      <w:pPr>
        <w:widowControl/>
        <w:shd w:val="clear" w:color="auto" w:fill="FFFFFF"/>
        <w:wordWrap w:val="0"/>
        <w:spacing w:line="450" w:lineRule="atLeas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12"/>
        </w:rPr>
        <w:t> 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b/>
          <w:bCs/>
          <w:color w:val="333333"/>
          <w:kern w:val="0"/>
          <w:sz w:val="32"/>
        </w:rPr>
        <w:t>三、收到和处理政府信息公开申请情况</w:t>
      </w:r>
    </w:p>
    <w:tbl>
      <w:tblPr>
        <w:tblW w:w="5154" w:type="dxa"/>
        <w:tblCellSpacing w:w="0" w:type="dxa"/>
        <w:tblInd w:w="29" w:type="dxa"/>
        <w:tblBorders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5"/>
        <w:gridCol w:w="518"/>
        <w:gridCol w:w="711"/>
        <w:gridCol w:w="390"/>
        <w:gridCol w:w="520"/>
        <w:gridCol w:w="560"/>
        <w:gridCol w:w="530"/>
        <w:gridCol w:w="610"/>
        <w:gridCol w:w="450"/>
        <w:gridCol w:w="490"/>
      </w:tblGrid>
      <w:tr w:rsidR="00DE368B">
        <w:trPr>
          <w:tblCellSpacing w:w="0" w:type="dxa"/>
        </w:trPr>
        <w:tc>
          <w:tcPr>
            <w:tcW w:w="1604" w:type="dxa"/>
            <w:gridSpan w:val="3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（本列数据的勾稽关系为：第一项加第二项之和，等于第三项加第四项之和）</w:t>
            </w:r>
          </w:p>
        </w:tc>
        <w:tc>
          <w:tcPr>
            <w:tcW w:w="3550" w:type="dxa"/>
            <w:gridSpan w:val="7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申请人情况</w:t>
            </w:r>
          </w:p>
        </w:tc>
      </w:tr>
      <w:tr w:rsidR="00DE368B">
        <w:trPr>
          <w:tblCellSpacing w:w="0" w:type="dxa"/>
        </w:trPr>
        <w:tc>
          <w:tcPr>
            <w:tcW w:w="1604" w:type="dxa"/>
            <w:gridSpan w:val="3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自然人</w:t>
            </w:r>
          </w:p>
        </w:tc>
        <w:tc>
          <w:tcPr>
            <w:tcW w:w="2670" w:type="dxa"/>
            <w:gridSpan w:val="5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法人或其他组织</w:t>
            </w:r>
          </w:p>
        </w:tc>
        <w:tc>
          <w:tcPr>
            <w:tcW w:w="490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总计</w:t>
            </w:r>
          </w:p>
        </w:tc>
      </w:tr>
      <w:tr w:rsidR="00DE368B">
        <w:trPr>
          <w:trHeight w:val="510"/>
          <w:tblCellSpacing w:w="0" w:type="dxa"/>
        </w:trPr>
        <w:tc>
          <w:tcPr>
            <w:tcW w:w="1604" w:type="dxa"/>
            <w:gridSpan w:val="3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商业企业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科研机构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社会公益组织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法律服务机构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其他</w:t>
            </w:r>
          </w:p>
        </w:tc>
        <w:tc>
          <w:tcPr>
            <w:tcW w:w="490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368B">
        <w:trPr>
          <w:tblCellSpacing w:w="0" w:type="dxa"/>
        </w:trPr>
        <w:tc>
          <w:tcPr>
            <w:tcW w:w="1604" w:type="dxa"/>
            <w:gridSpan w:val="3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一、本年新收政府信息公开申请数量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blCellSpacing w:w="0" w:type="dxa"/>
        </w:trPr>
        <w:tc>
          <w:tcPr>
            <w:tcW w:w="1604" w:type="dxa"/>
            <w:gridSpan w:val="3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二、上年结转政府信息公开申请数量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三、本年度办理结果</w:t>
            </w:r>
          </w:p>
        </w:tc>
        <w:tc>
          <w:tcPr>
            <w:tcW w:w="1229" w:type="dxa"/>
            <w:gridSpan w:val="2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（一）予以公开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（二）部分公开（区分处理的，只计这一情形，不计其他情形）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（三）不予公开</w:t>
            </w: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1.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属于国家秘密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2.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其他法律行政法规禁止公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lastRenderedPageBreak/>
              <w:t>开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lastRenderedPageBreak/>
              <w:t>0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3.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危及“三安全一稳定”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4.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保护第三方合法权益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5.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属于三类内部事务信息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6.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属于四类过程性信息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7.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属于行政执法案卷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8.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属于行政查询事项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（四）无法提供</w:t>
            </w: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1.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本机关不掌握相关政府信息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2.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没有现成信息需要另行制作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3.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补正后申请内容仍不明确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（五）不予处理</w:t>
            </w: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1.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信访举报投诉类申请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2.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重复申请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3.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要求提供公开出版物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4.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无正当理由大量反复申请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5.</w:t>
            </w: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要求行政机关确认或重新出具已获取信息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（六）其他处理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  <w:tr w:rsidR="00DE368B">
        <w:trPr>
          <w:tblCellSpacing w:w="0" w:type="dxa"/>
        </w:trPr>
        <w:tc>
          <w:tcPr>
            <w:tcW w:w="375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（七）总计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1</w:t>
            </w:r>
          </w:p>
        </w:tc>
      </w:tr>
      <w:tr w:rsidR="00DE368B">
        <w:trPr>
          <w:tblCellSpacing w:w="0" w:type="dxa"/>
        </w:trPr>
        <w:tc>
          <w:tcPr>
            <w:tcW w:w="1604" w:type="dxa"/>
            <w:gridSpan w:val="3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四、结转下年度继续办理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1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</w:tr>
    </w:tbl>
    <w:p w:rsidR="00DE368B" w:rsidRDefault="00C92CC9">
      <w:pPr>
        <w:widowControl/>
        <w:shd w:val="clear" w:color="auto" w:fill="FFFFFF"/>
        <w:wordWrap w:val="0"/>
        <w:spacing w:line="270" w:lineRule="atLeast"/>
        <w:ind w:firstLine="315"/>
        <w:rPr>
          <w:rFonts w:ascii="微软雅黑" w:eastAsia="微软雅黑" w:hAnsi="微软雅黑" w:cs="宋体"/>
          <w:color w:val="333333"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bCs/>
          <w:color w:val="333333"/>
          <w:kern w:val="0"/>
          <w:sz w:val="30"/>
          <w:szCs w:val="30"/>
        </w:rPr>
        <w:t>四、政府信息公开行政复议、行政诉讼情况</w:t>
      </w:r>
    </w:p>
    <w:p w:rsidR="00DE368B" w:rsidRDefault="00C92CC9">
      <w:pPr>
        <w:widowControl/>
        <w:shd w:val="clear" w:color="auto" w:fill="FFFFFF"/>
        <w:wordWrap w:val="0"/>
        <w:spacing w:line="450" w:lineRule="atLeast"/>
        <w:ind w:firstLine="24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宋体" w:eastAsia="宋体" w:hAnsi="宋体" w:cs="宋体" w:hint="eastAsia"/>
          <w:color w:val="333333"/>
          <w:kern w:val="0"/>
          <w:sz w:val="12"/>
          <w:szCs w:val="12"/>
        </w:rPr>
        <w:t> </w:t>
      </w:r>
    </w:p>
    <w:tbl>
      <w:tblPr>
        <w:tblW w:w="7199" w:type="dxa"/>
        <w:tblCellSpacing w:w="0" w:type="dxa"/>
        <w:tblInd w:w="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9"/>
        <w:gridCol w:w="360"/>
        <w:gridCol w:w="390"/>
        <w:gridCol w:w="370"/>
        <w:gridCol w:w="330"/>
        <w:gridCol w:w="540"/>
        <w:gridCol w:w="530"/>
        <w:gridCol w:w="550"/>
        <w:gridCol w:w="500"/>
        <w:gridCol w:w="490"/>
        <w:gridCol w:w="550"/>
        <w:gridCol w:w="570"/>
        <w:gridCol w:w="580"/>
        <w:gridCol w:w="630"/>
        <w:gridCol w:w="420"/>
      </w:tblGrid>
      <w:tr w:rsidR="00DE368B">
        <w:trPr>
          <w:trHeight w:val="272"/>
          <w:tblCellSpacing w:w="0" w:type="dxa"/>
        </w:trPr>
        <w:tc>
          <w:tcPr>
            <w:tcW w:w="1839" w:type="dxa"/>
            <w:gridSpan w:val="5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行政复议</w:t>
            </w:r>
          </w:p>
        </w:tc>
        <w:tc>
          <w:tcPr>
            <w:tcW w:w="5360" w:type="dxa"/>
            <w:gridSpan w:val="10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行政诉讼</w:t>
            </w:r>
          </w:p>
        </w:tc>
      </w:tr>
      <w:tr w:rsidR="00DE368B">
        <w:trPr>
          <w:tblCellSpacing w:w="0" w:type="dxa"/>
        </w:trPr>
        <w:tc>
          <w:tcPr>
            <w:tcW w:w="389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结果维持</w:t>
            </w:r>
          </w:p>
        </w:tc>
        <w:tc>
          <w:tcPr>
            <w:tcW w:w="360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结果纠正</w:t>
            </w:r>
          </w:p>
        </w:tc>
        <w:tc>
          <w:tcPr>
            <w:tcW w:w="390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其他结果</w:t>
            </w:r>
          </w:p>
        </w:tc>
        <w:tc>
          <w:tcPr>
            <w:tcW w:w="370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尚未审结</w:t>
            </w:r>
          </w:p>
        </w:tc>
        <w:tc>
          <w:tcPr>
            <w:tcW w:w="330" w:type="dxa"/>
            <w:vMerge w:val="restart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总计</w:t>
            </w:r>
          </w:p>
        </w:tc>
        <w:tc>
          <w:tcPr>
            <w:tcW w:w="2610" w:type="dxa"/>
            <w:gridSpan w:val="5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未经复议直接起诉</w:t>
            </w:r>
          </w:p>
        </w:tc>
        <w:tc>
          <w:tcPr>
            <w:tcW w:w="2750" w:type="dxa"/>
            <w:gridSpan w:val="5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复议后起诉</w:t>
            </w:r>
          </w:p>
        </w:tc>
      </w:tr>
      <w:tr w:rsidR="00DE368B">
        <w:trPr>
          <w:tblCellSpacing w:w="0" w:type="dxa"/>
        </w:trPr>
        <w:tc>
          <w:tcPr>
            <w:tcW w:w="389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0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0" w:type="dxa"/>
            <w:vMerge/>
            <w:vAlign w:val="center"/>
          </w:tcPr>
          <w:p w:rsidR="00DE368B" w:rsidRDefault="00DE3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结果维持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结果纠正</w:t>
            </w:r>
          </w:p>
        </w:tc>
        <w:tc>
          <w:tcPr>
            <w:tcW w:w="5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其他结果</w:t>
            </w:r>
          </w:p>
        </w:tc>
        <w:tc>
          <w:tcPr>
            <w:tcW w:w="50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尚未审结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总计</w:t>
            </w:r>
          </w:p>
        </w:tc>
        <w:tc>
          <w:tcPr>
            <w:tcW w:w="5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结果维持</w:t>
            </w:r>
          </w:p>
        </w:tc>
        <w:tc>
          <w:tcPr>
            <w:tcW w:w="57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结果纠正</w:t>
            </w:r>
          </w:p>
        </w:tc>
        <w:tc>
          <w:tcPr>
            <w:tcW w:w="58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其他结果</w:t>
            </w:r>
          </w:p>
        </w:tc>
        <w:tc>
          <w:tcPr>
            <w:tcW w:w="6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尚未审结</w:t>
            </w:r>
          </w:p>
        </w:tc>
        <w:tc>
          <w:tcPr>
            <w:tcW w:w="4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总计</w:t>
            </w:r>
          </w:p>
        </w:tc>
      </w:tr>
      <w:tr w:rsidR="00DE368B">
        <w:trPr>
          <w:tblCellSpacing w:w="0" w:type="dxa"/>
        </w:trPr>
        <w:tc>
          <w:tcPr>
            <w:tcW w:w="389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36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3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37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3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4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0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49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5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9"/>
                <w:szCs w:val="9"/>
              </w:rPr>
              <w:t>0</w:t>
            </w:r>
          </w:p>
        </w:tc>
        <w:tc>
          <w:tcPr>
            <w:tcW w:w="57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58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63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9"/>
                <w:szCs w:val="9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9"/>
                <w:szCs w:val="9"/>
              </w:rPr>
              <w:t> </w:t>
            </w:r>
          </w:p>
        </w:tc>
        <w:tc>
          <w:tcPr>
            <w:tcW w:w="420" w:type="dxa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DE368B" w:rsidRDefault="00C92C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12"/>
                <w:szCs w:val="12"/>
              </w:rPr>
              <w:t>0</w:t>
            </w:r>
          </w:p>
        </w:tc>
      </w:tr>
    </w:tbl>
    <w:p w:rsidR="00DE368B" w:rsidRDefault="00C92CC9">
      <w:pPr>
        <w:widowControl/>
        <w:shd w:val="clear" w:color="auto" w:fill="FFFFFF"/>
        <w:wordWrap w:val="0"/>
        <w:spacing w:line="450" w:lineRule="atLeast"/>
        <w:jc w:val="center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宋体" w:eastAsia="宋体" w:hAnsi="宋体" w:cs="宋体" w:hint="eastAsia"/>
          <w:color w:val="333333"/>
          <w:kern w:val="0"/>
          <w:sz w:val="12"/>
          <w:szCs w:val="12"/>
        </w:rPr>
        <w:lastRenderedPageBreak/>
        <w:t> 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b/>
          <w:bCs/>
          <w:color w:val="333333"/>
          <w:kern w:val="0"/>
          <w:sz w:val="32"/>
        </w:rPr>
        <w:t>五、存在的主要问题及改进情况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（一）存在的主要问题。一是政府信息公开工作人员队伍建设要加强，加大信息公开力度。二是进一步完善信息公开制度，强化信息公开的责任意识、大局意识、服务意识，确保政务信息公开工作及时、准确。三是更好地接受社会公众对信息公开情况的监督。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（二）改进情况。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、强化公开力度。进一步细化、优化政府信息公开目录，不断加大政府信息的公开力度，以社会需求为导向，不断丰富信息公开的内容，继续强化信息内容更新。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、完善制度建设。进一步探索和掌握信息公开工作规律，逐步制定完善信息公开配套制度，加强对信息公开工作的检查。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3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、强化舆论宣传。通过宣传栏、网站、微博、微信、电视等各种媒体，强化宣传的力度，积极引导社会公众正确行使知情权。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b/>
          <w:bCs/>
          <w:color w:val="333333"/>
          <w:kern w:val="0"/>
          <w:sz w:val="32"/>
        </w:rPr>
        <w:t>六、其他需要报告的事项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无</w:t>
      </w:r>
    </w:p>
    <w:p w:rsidR="00DE368B" w:rsidRDefault="00C92CC9">
      <w:pPr>
        <w:widowControl/>
        <w:shd w:val="clear" w:color="auto" w:fill="FFFFFF"/>
        <w:wordWrap w:val="0"/>
        <w:spacing w:line="270" w:lineRule="atLeast"/>
        <w:ind w:firstLine="42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DE368B" w:rsidRDefault="00C92CC9" w:rsidP="00C32430">
      <w:pPr>
        <w:widowControl/>
        <w:shd w:val="clear" w:color="auto" w:fill="FFFFFF"/>
        <w:wordWrap w:val="0"/>
        <w:spacing w:line="450" w:lineRule="atLeast"/>
      </w:pPr>
      <w:r>
        <w:rPr>
          <w:rFonts w:ascii="MS Gothic" w:eastAsia="MS Gothic" w:hAnsi="MS Gothic" w:cs="MS Gothic" w:hint="eastAsia"/>
          <w:color w:val="333333"/>
          <w:kern w:val="0"/>
          <w:sz w:val="26"/>
          <w:szCs w:val="26"/>
        </w:rPr>
        <w:t>​</w:t>
      </w:r>
    </w:p>
    <w:sectPr w:rsidR="00DE368B" w:rsidSect="00DE368B">
      <w:pgSz w:w="11906" w:h="16838"/>
      <w:pgMar w:top="1440" w:right="174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2CC9" w:rsidRDefault="00C92CC9" w:rsidP="00C32430">
      <w:r>
        <w:separator/>
      </w:r>
    </w:p>
  </w:endnote>
  <w:endnote w:type="continuationSeparator" w:id="1">
    <w:p w:rsidR="00C92CC9" w:rsidRDefault="00C92CC9" w:rsidP="00C324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2CC9" w:rsidRDefault="00C92CC9" w:rsidP="00C32430">
      <w:r>
        <w:separator/>
      </w:r>
    </w:p>
  </w:footnote>
  <w:footnote w:type="continuationSeparator" w:id="1">
    <w:p w:rsidR="00C92CC9" w:rsidRDefault="00C92CC9" w:rsidP="00C324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A3649"/>
    <w:rsid w:val="00320792"/>
    <w:rsid w:val="004422CE"/>
    <w:rsid w:val="00BA3649"/>
    <w:rsid w:val="00C32430"/>
    <w:rsid w:val="00C92CC9"/>
    <w:rsid w:val="00DE368B"/>
    <w:rsid w:val="027C5EE3"/>
    <w:rsid w:val="0CF45BEB"/>
    <w:rsid w:val="0EA27F66"/>
    <w:rsid w:val="0FE8700D"/>
    <w:rsid w:val="0FEB6914"/>
    <w:rsid w:val="1D3B495E"/>
    <w:rsid w:val="2BBC5310"/>
    <w:rsid w:val="2BE4767F"/>
    <w:rsid w:val="2C9B3D13"/>
    <w:rsid w:val="31755D9B"/>
    <w:rsid w:val="35507A04"/>
    <w:rsid w:val="3A422E84"/>
    <w:rsid w:val="447D1FE4"/>
    <w:rsid w:val="487F5CAF"/>
    <w:rsid w:val="4ADC1AA5"/>
    <w:rsid w:val="4FAA2727"/>
    <w:rsid w:val="529D29DC"/>
    <w:rsid w:val="5B2678A4"/>
    <w:rsid w:val="672B4B1D"/>
    <w:rsid w:val="69AF1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6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E368B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DE36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E368B"/>
    <w:rPr>
      <w:b/>
      <w:bCs/>
    </w:rPr>
  </w:style>
  <w:style w:type="character" w:styleId="a6">
    <w:name w:val="Hyperlink"/>
    <w:basedOn w:val="a0"/>
    <w:uiPriority w:val="99"/>
    <w:semiHidden/>
    <w:unhideWhenUsed/>
    <w:qFormat/>
    <w:rsid w:val="00DE368B"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rsid w:val="00DE368B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C32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C3243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C32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C3243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xxb</cp:lastModifiedBy>
  <cp:revision>2</cp:revision>
  <dcterms:created xsi:type="dcterms:W3CDTF">2021-06-07T09:57:00Z</dcterms:created>
  <dcterms:modified xsi:type="dcterms:W3CDTF">2021-06-08T08:49:00Z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BA7DD93AA30E4637B7369FEA3FBACAE2</vt:lpwstr>
  </property>
</Properties>
</file>