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30" w:type="dxa"/>
        <w:tblInd w:w="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900"/>
        <w:gridCol w:w="1320"/>
        <w:gridCol w:w="975"/>
        <w:gridCol w:w="690"/>
        <w:gridCol w:w="1170"/>
        <w:gridCol w:w="825"/>
        <w:gridCol w:w="16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</w:rPr>
              <w:t>附件</w:t>
            </w:r>
            <w:r>
              <w:rPr>
                <w:rFonts w:ascii="黑体" w:hAnsi="黑体" w:eastAsia="黑体" w:cs="黑体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仿宋" w:eastAsia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仿宋" w:eastAsia="方正小标宋简体" w:cs="方正小标宋简体"/>
                <w:color w:val="000000"/>
                <w:kern w:val="0"/>
                <w:sz w:val="44"/>
                <w:szCs w:val="44"/>
              </w:rPr>
              <w:t>项目支出绩效评价报告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项目名称：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ind w:firstLine="2800" w:firstLineChars="1000"/>
              <w:jc w:val="both"/>
              <w:rPr>
                <w:rFonts w:hint="default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投资评审费用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项目类别：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left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经建类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社会事业类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color w:val="000000"/>
                <w:kern w:val="0"/>
                <w:sz w:val="28"/>
                <w:szCs w:val="28"/>
              </w:rPr>
              <w:sym w:font="Wingdings 2" w:char="0052"/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其他类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项目单位：</w:t>
            </w:r>
          </w:p>
        </w:tc>
        <w:tc>
          <w:tcPr>
            <w:tcW w:w="588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ind w:firstLine="2800" w:firstLineChars="1000"/>
              <w:jc w:val="both"/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奉新县财政局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righ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盖章</w:t>
            </w:r>
            <w:r>
              <w:rPr>
                <w:color w:val="000000"/>
                <w:kern w:val="0"/>
                <w:sz w:val="28"/>
                <w:szCs w:val="28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righ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评价机构：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left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中介机构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专家组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</w:t>
            </w:r>
            <w:r>
              <w:rPr>
                <w:color w:val="000000"/>
                <w:kern w:val="0"/>
                <w:sz w:val="28"/>
                <w:szCs w:val="28"/>
              </w:rPr>
              <w:sym w:font="Wingdings 2" w:char="0052"/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单位评价组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评价年度：</w:t>
            </w:r>
          </w:p>
        </w:tc>
        <w:tc>
          <w:tcPr>
            <w:tcW w:w="588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ind w:firstLine="2800" w:firstLineChars="1000"/>
              <w:jc w:val="both"/>
              <w:rPr>
                <w:rFonts w:hint="default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2020年度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主管部门：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366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ind w:firstLine="560" w:firstLineChars="200"/>
              <w:jc w:val="both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奉新县财政局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盖章</w:t>
            </w:r>
            <w:r>
              <w:rPr>
                <w:color w:val="000000"/>
                <w:kern w:val="0"/>
                <w:sz w:val="28"/>
                <w:szCs w:val="28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  <w:kern w:val="0"/>
                <w:lang w:val="en-US" w:eastAsia="zh-CN"/>
              </w:rPr>
              <w:t>2021</w:t>
            </w:r>
            <w:r>
              <w:rPr>
                <w:rFonts w:hint="eastAsia" w:cs="仿宋_GB2312"/>
                <w:color w:val="000000"/>
                <w:kern w:val="0"/>
              </w:rPr>
              <w:t>年</w:t>
            </w:r>
            <w:r>
              <w:rPr>
                <w:color w:val="000000"/>
                <w:kern w:val="0"/>
              </w:rPr>
              <w:t xml:space="preserve">  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3</w:t>
            </w:r>
            <w:r>
              <w:rPr>
                <w:color w:val="000000"/>
                <w:kern w:val="0"/>
              </w:rPr>
              <w:t xml:space="preserve">  </w:t>
            </w:r>
            <w:r>
              <w:rPr>
                <w:rFonts w:hint="eastAsia" w:cs="仿宋_GB2312"/>
                <w:color w:val="000000"/>
                <w:kern w:val="0"/>
              </w:rPr>
              <w:t>月</w:t>
            </w:r>
            <w:r>
              <w:rPr>
                <w:color w:val="000000"/>
                <w:kern w:val="0"/>
              </w:rPr>
              <w:t xml:space="preserve"> 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 xml:space="preserve"> 19</w:t>
            </w:r>
            <w:r>
              <w:rPr>
                <w:color w:val="000000"/>
                <w:kern w:val="0"/>
              </w:rPr>
              <w:t xml:space="preserve">  </w:t>
            </w:r>
            <w:r>
              <w:rPr>
                <w:rFonts w:hint="eastAsia" w:cs="仿宋_GB2312"/>
                <w:color w:val="000000"/>
                <w:kern w:val="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/>
    <w:p>
      <w:pPr>
        <w:pStyle w:val="2"/>
        <w:ind w:left="0" w:leftChars="0" w:firstLine="0" w:firstLineChars="0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项目支出绩效评价报告</w:t>
      </w:r>
    </w:p>
    <w:p>
      <w:pPr>
        <w:pStyle w:val="2"/>
        <w:spacing w:line="560" w:lineRule="exact"/>
        <w:ind w:left="0" w:leftChars="0" w:firstLine="31680"/>
        <w:rPr>
          <w:rFonts w:ascii="黑体" w:hAnsi="黑体" w:eastAsia="黑体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31680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 w:cs="黑体"/>
        </w:rPr>
        <w:t>一、基本情况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" w:hAnsi="楷体" w:eastAsia="楷体" w:cs="黑体"/>
          <w:b/>
          <w:lang w:val="en-US" w:eastAsia="zh-CN"/>
        </w:rPr>
      </w:pPr>
      <w:r>
        <w:rPr>
          <w:rFonts w:hint="eastAsia" w:ascii="楷体" w:hAnsi="楷体" w:eastAsia="楷体" w:cs="黑体"/>
          <w:b/>
        </w:rPr>
        <w:t>（一）</w:t>
      </w:r>
      <w:r>
        <w:rPr>
          <w:rFonts w:hint="eastAsia" w:ascii="楷体" w:hAnsi="楷体" w:eastAsia="楷体" w:cs="黑体"/>
          <w:b/>
          <w:lang w:val="en-US" w:eastAsia="zh-CN"/>
        </w:rPr>
        <w:t>项目概况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财政投资评审，是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instrText xml:space="preserve"> HYPERLINK "https://baike.baidu.com/item/%E8%B4%A2%E6%94%BF%E9%A2%84%E7%AE%97%E7%AE%A1%E7%90%86/275264" \t "https://baike.baidu.com/item/%E8%B4%A2%E6%94%BF%E6%8A%95%E8%B5%84%E8%AF%84%E5%AE%A1/_blank" </w:instrTex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财政预算管理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的重要组成部分，它是由财政部门内部专司财政评审的机构，依据国家法律、法规和部门规章的规定，运用专业的技术手段，从工程经济和财政管理的角度出发，对财政支出项目全过程进行技术性审核与评价的财政管理活动。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本项目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资金投入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180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万元，截至2020年年底，资金已经全部拨付到位，并使用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完毕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3" w:firstLineChars="200"/>
        <w:jc w:val="both"/>
        <w:textAlignment w:val="auto"/>
        <w:rPr>
          <w:rFonts w:hint="eastAsia" w:ascii="楷体" w:hAnsi="楷体" w:eastAsia="楷体" w:cs="黑体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黑体"/>
          <w:b/>
          <w:kern w:val="2"/>
          <w:sz w:val="32"/>
          <w:szCs w:val="32"/>
          <w:lang w:val="en-US" w:eastAsia="zh-CN" w:bidi="ar-SA"/>
        </w:rPr>
        <w:t>项目绩效目标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为全县各类政府工程项目投资前期阶段的规划、投资机会研究、项目建议书、项目申请报告、资金申请报告和可行性研究报告提供评审，供政府决策参考。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31680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 w:cs="黑体"/>
        </w:rPr>
        <w:t>二、绩效评价工作开展情况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楷体" w:hAnsi="楷体" w:eastAsia="楷体" w:cs="黑体"/>
          <w:b/>
        </w:rPr>
      </w:pPr>
      <w:r>
        <w:rPr>
          <w:rFonts w:hint="eastAsia" w:ascii="楷体" w:hAnsi="楷体" w:eastAsia="楷体" w:cs="黑体"/>
          <w:b/>
        </w:rPr>
        <w:t>（一）绩效评价目的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/>
        </w:rPr>
      </w:pPr>
      <w:r>
        <w:rPr>
          <w:rFonts w:hint="eastAsia" w:ascii="仿宋" w:hAnsi="仿宋" w:eastAsia="仿宋" w:cs="仿宋"/>
          <w:sz w:val="32"/>
          <w:szCs w:val="32"/>
        </w:rPr>
        <w:t>开展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政投资评审费用项目</w:t>
      </w:r>
      <w:r>
        <w:rPr>
          <w:rFonts w:hint="eastAsia" w:ascii="仿宋" w:hAnsi="仿宋" w:eastAsia="仿宋" w:cs="仿宋"/>
          <w:sz w:val="32"/>
          <w:szCs w:val="32"/>
        </w:rPr>
        <w:t>，是为了强化财政支出预算管理，加强财政投资全过程的监督管理，促进财政资金发挥最大效益，推动经济健康持续发展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在制度和技术层面保证政府投资项目的社会、环境和经济效益，有效提高政府决策的科学性和准确性，提升财政资金使用效率；有助于增强政府管理的透明度和责任意识，加快政府职能转变，提升政府治理能力和执法能力；保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基础设施</w:t>
      </w:r>
      <w:r>
        <w:rPr>
          <w:rFonts w:hint="eastAsia" w:ascii="仿宋" w:hAnsi="仿宋" w:eastAsia="仿宋" w:cs="仿宋"/>
          <w:sz w:val="32"/>
          <w:szCs w:val="32"/>
        </w:rPr>
        <w:t>专项资金使用管理的规范性、安全性和有效性。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" w:hAnsi="楷体" w:eastAsia="楷体" w:cs="黑体"/>
          <w:b/>
        </w:rPr>
      </w:pPr>
      <w:r>
        <w:rPr>
          <w:rFonts w:hint="eastAsia" w:ascii="楷体" w:hAnsi="楷体" w:eastAsia="楷体" w:cs="黑体"/>
          <w:b/>
          <w:lang w:eastAsia="zh-CN"/>
        </w:rPr>
        <w:t>（二）</w:t>
      </w:r>
      <w:r>
        <w:rPr>
          <w:rFonts w:hint="eastAsia" w:ascii="楷体" w:hAnsi="楷体" w:eastAsia="楷体" w:cs="黑体"/>
          <w:b/>
        </w:rPr>
        <w:t>绩效评价工作的组织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本项目涉及</w:t>
      </w:r>
      <w:r>
        <w:rPr>
          <w:rFonts w:hint="eastAsia" w:ascii="仿宋" w:hAnsi="仿宋" w:eastAsia="仿宋" w:cs="仿宋"/>
          <w:sz w:val="32"/>
          <w:szCs w:val="32"/>
        </w:rPr>
        <w:t>财政资金按照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相关</w:t>
      </w:r>
      <w:r>
        <w:rPr>
          <w:rFonts w:hint="eastAsia" w:ascii="仿宋" w:hAnsi="仿宋" w:eastAsia="仿宋" w:cs="仿宋"/>
          <w:sz w:val="32"/>
          <w:szCs w:val="32"/>
        </w:rPr>
        <w:t>项目实施进度安排，按时足额到位。未出现截留、挤占、挪用等现象。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2.经费到达后，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县财政局投资评审中心按照县政府基础设施建设投资及完成进度</w:t>
      </w:r>
      <w:r>
        <w:rPr>
          <w:rFonts w:hint="eastAsia" w:ascii="仿宋" w:hAnsi="仿宋" w:eastAsia="仿宋" w:cs="仿宋"/>
          <w:sz w:val="32"/>
          <w:szCs w:val="32"/>
        </w:rPr>
        <w:t>，严格按财政资金管理工作规定和用途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支付相关评审费用，严格做到</w:t>
      </w:r>
      <w:r>
        <w:rPr>
          <w:rFonts w:hint="eastAsia" w:ascii="仿宋" w:hAnsi="仿宋" w:eastAsia="仿宋" w:cs="仿宋"/>
          <w:sz w:val="32"/>
          <w:szCs w:val="32"/>
        </w:rPr>
        <w:t>专款专用。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3168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三、综合评价情况及评价结论（附相关评分表）</w:t>
      </w:r>
    </w:p>
    <w:p>
      <w:pPr>
        <w:pStyle w:val="2"/>
        <w:spacing w:line="240" w:lineRule="auto"/>
        <w:ind w:left="0" w:leftChars="0" w:firstLine="0" w:firstLineChars="0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pict>
          <v:shape id="_x0000_i1027" o:spt="75" alt="123" type="#_x0000_t75" style="height:409.95pt;width:441.95pt;" filled="f" o:preferrelative="t" stroked="f" coordsize="21600,21600">
            <v:path/>
            <v:fill on="f" focussize="0,0"/>
            <v:stroke on="f"/>
            <v:imagedata r:id="rId4" o:title="123"/>
            <o:lock v:ext="edit" aspectratio="t"/>
            <w10:wrap type="none"/>
            <w10:anchorlock/>
          </v:shape>
        </w:pi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 w:cs="黑体"/>
        </w:rPr>
        <w:t>四、绩效评价指标分析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0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cs="仿宋_GB2312"/>
        </w:rPr>
        <w:t>（一）项目决策情况</w:t>
      </w:r>
      <w:r>
        <w:rPr>
          <w:rFonts w:hint="eastAsia" w:ascii="仿宋_GB2312" w:cs="仿宋_GB2312"/>
          <w:lang w:eastAsia="zh-CN"/>
        </w:rPr>
        <w:t>，</w:t>
      </w:r>
      <w:r>
        <w:rPr>
          <w:rFonts w:hint="eastAsia" w:ascii="仿宋_GB2312" w:cs="仿宋_GB2312"/>
          <w:lang w:val="en-US" w:eastAsia="zh-CN"/>
        </w:rPr>
        <w:t>项目决策情况良好。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 w:cs="仿宋_GB2312"/>
        </w:rPr>
        <w:t>（二）项目过程情况</w:t>
      </w:r>
      <w:r>
        <w:rPr>
          <w:rFonts w:hint="eastAsia" w:ascii="仿宋_GB2312" w:cs="仿宋_GB231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县财政局投资评审中心按照县政府基础设施建设投资及完成进度</w:t>
      </w:r>
      <w:r>
        <w:rPr>
          <w:rFonts w:hint="eastAsia" w:ascii="仿宋" w:hAnsi="仿宋" w:eastAsia="仿宋" w:cs="仿宋"/>
          <w:sz w:val="32"/>
          <w:szCs w:val="32"/>
        </w:rPr>
        <w:t>，严格按财政资金管理工作规定和用途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支付相关评审费用。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0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cs="仿宋_GB2312"/>
        </w:rPr>
        <w:t>（三）项目产出情况</w:t>
      </w:r>
      <w:r>
        <w:rPr>
          <w:rFonts w:hint="eastAsia" w:ascii="仿宋_GB2312" w:cs="仿宋_GB2312"/>
          <w:lang w:eastAsia="zh-CN"/>
        </w:rPr>
        <w:t>，共完成以前年度及本年度投资评审费用</w:t>
      </w:r>
      <w:r>
        <w:rPr>
          <w:rFonts w:hint="eastAsia" w:ascii="仿宋_GB2312" w:cs="仿宋_GB2312"/>
          <w:lang w:val="en-US" w:eastAsia="zh-CN"/>
        </w:rPr>
        <w:t>180万的支付。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仿宋_GB2312" w:cs="黑体"/>
          <w:lang w:eastAsia="zh-CN"/>
        </w:rPr>
      </w:pPr>
      <w:r>
        <w:rPr>
          <w:rFonts w:hint="eastAsia" w:ascii="仿宋_GB2312" w:cs="仿宋_GB2312"/>
        </w:rPr>
        <w:t>（四）项目效益情况</w:t>
      </w:r>
      <w:r>
        <w:rPr>
          <w:rFonts w:hint="eastAsia" w:ascii="仿宋_GB2312" w:cs="仿宋_GB231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推动我县社会发展、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经济发展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做出积极贡献。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3168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五</w:t>
      </w:r>
      <w:r>
        <w:rPr>
          <w:rFonts w:hint="eastAsia" w:ascii="黑体" w:hAnsi="黑体" w:eastAsia="黑体" w:cs="黑体"/>
          <w:lang w:eastAsia="zh-CN"/>
        </w:rPr>
        <w:t>、</w:t>
      </w:r>
      <w:r>
        <w:rPr>
          <w:rFonts w:hint="eastAsia" w:ascii="黑体" w:hAnsi="黑体" w:eastAsia="黑体" w:cs="黑体"/>
        </w:rPr>
        <w:t>主要经验及做法、存在的问题及原因分析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（一）主要经验及做法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8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自投资评审费用项目设立以来，该项目组织管理、制度建设和流程规范日趋健全完善。县财政局设立投资评审中心规范专项资金审批流程。从项目实施效果看，按进度完成率保持稳定，对县经济发展贡献保持稳定增长；从受益方满意度调查结果分析看，项目也取得了一定的社会效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（二）存在的问题及原因分析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8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2020年，本单位科学有效地使用项目资金取得了较好的经济、社会效益，但还存在一些问题和困难：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1.预算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编制不够合理，费用列支不够精确，本项目在预算编制时，由于与其他项目存在相同的支出范围，故在预算编制时，两个项目的预算明细科目相同，导致在发生实际费用时，无法准确判断应从哪个项目里进行支出，可能会对预算的执行情况产生影响。 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绩效目标合理性存在不足，绩效管理工作有待完善，经评价发现，项目单位虽然按照财政要求填报绩效目标申报表，但是所填报的绩效目标和绩效指标不够科学，与项目实际内容不够匹配，与预算关联度差，绩效目标申报工作有待进一步完善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2.希望财政部门能进一步对绩效管理进行培训，提高绩效工作水平。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3168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有关建议</w:t>
      </w:r>
    </w:p>
    <w:p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加强项目绩效管理，提高预算绩效认识，加强学习。密切配合，及时在事前制定明确、细化、量化且可考核的年度绩效目标，并依据年度目标组织开展项目工作，做到绩效目标可考量，从而提高预算绩效管理效果。 </w:t>
      </w:r>
    </w:p>
    <w:p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加强绩效目标管理。首先，理清绩效目标管理的工作流程；其次，确定绩效目标与实际工作的联系，绩效目标的设定既要能与实际工作紧密联系，又要能清晰反映预算资金的预期产出和效果。绩效目标应当从数量、质量、成本、时效以及经济效益、社会效益、生态效益、可持续影响、满意度等方面进行细化，尽量进行定量表述；</w:t>
      </w:r>
    </w:p>
    <w:p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有意识收相应指标历史数据、行业数据作为绩效目标考评的基础；预算执行结束后，要及时对照确定的绩效目标开展绩效自评。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3168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六</w:t>
      </w:r>
      <w:r>
        <w:rPr>
          <w:rFonts w:hint="eastAsia" w:ascii="黑体" w:hAnsi="黑体" w:eastAsia="黑体" w:cs="黑体"/>
        </w:rPr>
        <w:t>、其他需要说明的问题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</w:p>
    <w:sectPr>
      <w:pgSz w:w="11906" w:h="16838"/>
      <w:pgMar w:top="1984" w:right="1531" w:bottom="1984" w:left="1531" w:header="851" w:footer="992" w:gutter="0"/>
      <w:cols w:space="0" w:num="1"/>
      <w:docGrid w:type="lines" w:linePitch="44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89565F"/>
    <w:multiLevelType w:val="singleLevel"/>
    <w:tmpl w:val="C489565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61F9049"/>
    <w:multiLevelType w:val="singleLevel"/>
    <w:tmpl w:val="461F904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E50513B"/>
    <w:rsid w:val="00707E92"/>
    <w:rsid w:val="00735335"/>
    <w:rsid w:val="00895F78"/>
    <w:rsid w:val="008F6497"/>
    <w:rsid w:val="00DD1683"/>
    <w:rsid w:val="061A3D80"/>
    <w:rsid w:val="06262B67"/>
    <w:rsid w:val="066343C3"/>
    <w:rsid w:val="09020646"/>
    <w:rsid w:val="10A22D27"/>
    <w:rsid w:val="12951915"/>
    <w:rsid w:val="182313E7"/>
    <w:rsid w:val="19E51D54"/>
    <w:rsid w:val="1D236AB3"/>
    <w:rsid w:val="2210347D"/>
    <w:rsid w:val="2B3B05E5"/>
    <w:rsid w:val="312319C8"/>
    <w:rsid w:val="32593F81"/>
    <w:rsid w:val="37CB1F94"/>
    <w:rsid w:val="391B5723"/>
    <w:rsid w:val="39B24C04"/>
    <w:rsid w:val="3AA74A8B"/>
    <w:rsid w:val="465E34E6"/>
    <w:rsid w:val="4DF76AC4"/>
    <w:rsid w:val="50D54077"/>
    <w:rsid w:val="5E50513B"/>
    <w:rsid w:val="61867581"/>
    <w:rsid w:val="679D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9"/>
    <w:qFormat/>
    <w:uiPriority w:val="99"/>
    <w:pPr>
      <w:ind w:firstLine="420" w:firstLineChars="200"/>
    </w:pPr>
  </w:style>
  <w:style w:type="paragraph" w:styleId="3">
    <w:name w:val="Body Text Indent"/>
    <w:basedOn w:val="1"/>
    <w:link w:val="8"/>
    <w:qFormat/>
    <w:uiPriority w:val="99"/>
    <w:pPr>
      <w:ind w:left="420" w:leftChars="200"/>
    </w:p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Body Text Indent Char"/>
    <w:basedOn w:val="6"/>
    <w:link w:val="3"/>
    <w:semiHidden/>
    <w:qFormat/>
    <w:uiPriority w:val="99"/>
    <w:rPr>
      <w:rFonts w:eastAsia="仿宋_GB2312"/>
      <w:sz w:val="32"/>
      <w:szCs w:val="32"/>
    </w:rPr>
  </w:style>
  <w:style w:type="character" w:customStyle="1" w:styleId="9">
    <w:name w:val="Body Text First Indent 2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果核剥壳</Company>
  <Pages>2</Pages>
  <Words>77</Words>
  <Characters>445</Characters>
  <Lines>0</Lines>
  <Paragraphs>0</Paragraphs>
  <TotalTime>18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2020-03-10T02:17:00Z</dcterms:created>
  <dc:creator>shadow</dc:creator>
  <cp:lastModifiedBy>Administrator</cp:lastModifiedBy>
  <cp:lastPrinted>2020-03-12T01:11:00Z</cp:lastPrinted>
  <dcterms:modified xsi:type="dcterms:W3CDTF">2021-09-03T03:17:12Z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D9E8AF0BA5724C9DBCF7D62A1BD604F4</vt:lpwstr>
  </property>
</Properties>
</file>